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8EC82" w14:textId="7FB8F284" w:rsidR="00C26F79" w:rsidRPr="002632AA" w:rsidRDefault="00C26F79" w:rsidP="00C26F79">
      <w:pPr>
        <w:tabs>
          <w:tab w:val="left" w:pos="1701"/>
          <w:tab w:val="right" w:pos="9639"/>
        </w:tabs>
        <w:spacing w:after="60"/>
        <w:rPr>
          <w:rFonts w:ascii="Arial" w:hAnsi="Arial"/>
          <w:b/>
          <w:sz w:val="24"/>
          <w:szCs w:val="24"/>
          <w:highlight w:val="yellow"/>
          <w:lang w:val="en-US" w:eastAsia="zh-CN"/>
        </w:rPr>
      </w:pPr>
      <w:bookmarkStart w:id="0" w:name="_Hlk525915825"/>
      <w:r w:rsidRPr="002632AA">
        <w:rPr>
          <w:rFonts w:ascii="Arial" w:hAnsi="Arial"/>
          <w:b/>
          <w:sz w:val="24"/>
          <w:szCs w:val="24"/>
          <w:lang w:val="en-US" w:eastAsia="zh-CN"/>
        </w:rPr>
        <w:t>3GPP TSG-RAN WG1 Meeting #94</w:t>
      </w:r>
      <w:r>
        <w:rPr>
          <w:rFonts w:ascii="Arial" w:hAnsi="Arial"/>
          <w:b/>
          <w:sz w:val="24"/>
          <w:szCs w:val="24"/>
          <w:lang w:val="en-US" w:eastAsia="zh-CN"/>
        </w:rPr>
        <w:t>bis</w:t>
      </w:r>
      <w:r w:rsidRPr="002632AA">
        <w:rPr>
          <w:rFonts w:ascii="Arial" w:hAnsi="Arial"/>
          <w:b/>
          <w:sz w:val="24"/>
          <w:szCs w:val="24"/>
          <w:lang w:val="en-US" w:eastAsia="zh-CN"/>
        </w:rPr>
        <w:tab/>
        <w:t>R1- 18</w:t>
      </w:r>
      <w:r>
        <w:rPr>
          <w:rFonts w:ascii="Arial" w:hAnsi="Arial"/>
          <w:b/>
          <w:sz w:val="24"/>
          <w:szCs w:val="24"/>
          <w:lang w:val="en-US" w:eastAsia="zh-CN"/>
        </w:rPr>
        <w:t>10172</w:t>
      </w:r>
    </w:p>
    <w:p w14:paraId="26B5F1F9" w14:textId="77777777" w:rsidR="00C26F79" w:rsidRPr="002632AA" w:rsidRDefault="00C26F79" w:rsidP="00C26F79">
      <w:pPr>
        <w:tabs>
          <w:tab w:val="left" w:pos="1701"/>
          <w:tab w:val="right" w:pos="9639"/>
        </w:tabs>
        <w:spacing w:after="240"/>
        <w:rPr>
          <w:rFonts w:ascii="Arial" w:hAnsi="Arial"/>
          <w:b/>
          <w:lang w:val="en-US" w:eastAsia="zh-CN"/>
        </w:rPr>
      </w:pPr>
      <w:r w:rsidRPr="00471B25">
        <w:rPr>
          <w:rFonts w:ascii="Arial" w:hAnsi="Arial"/>
          <w:b/>
          <w:sz w:val="24"/>
          <w:szCs w:val="24"/>
          <w:lang w:val="en-US" w:eastAsia="zh-CN"/>
        </w:rPr>
        <w:t>Chengdu, China, October 8 – 12, 2018</w:t>
      </w:r>
    </w:p>
    <w:p w14:paraId="60A5317D" w14:textId="77777777" w:rsidR="00E90E49" w:rsidRPr="00C26F79" w:rsidRDefault="00E90E49" w:rsidP="00357380">
      <w:pPr>
        <w:pStyle w:val="3GPPHeader"/>
        <w:rPr>
          <w:lang w:val="en-US"/>
        </w:rPr>
      </w:pPr>
      <w:bookmarkStart w:id="1" w:name="_Hlk525915832"/>
      <w:bookmarkEnd w:id="0"/>
    </w:p>
    <w:p w14:paraId="3C6869D1" w14:textId="4A259183" w:rsidR="00E90E49" w:rsidRPr="004E7E0C" w:rsidRDefault="00E90E49" w:rsidP="00311702">
      <w:pPr>
        <w:pStyle w:val="3GPPHeader"/>
        <w:rPr>
          <w:sz w:val="22"/>
          <w:szCs w:val="22"/>
          <w:lang w:val="en-US"/>
        </w:rPr>
      </w:pPr>
      <w:r w:rsidRPr="004D295C">
        <w:rPr>
          <w:sz w:val="22"/>
          <w:szCs w:val="22"/>
          <w:lang w:val="en-US"/>
        </w:rPr>
        <w:t>Agenda Item:</w:t>
      </w:r>
      <w:r w:rsidRPr="004D295C">
        <w:rPr>
          <w:sz w:val="22"/>
          <w:szCs w:val="22"/>
          <w:lang w:val="en-US"/>
        </w:rPr>
        <w:tab/>
      </w:r>
      <w:r w:rsidR="004D295C" w:rsidRPr="004E7E0C">
        <w:rPr>
          <w:sz w:val="22"/>
          <w:szCs w:val="22"/>
          <w:lang w:val="en-US"/>
        </w:rPr>
        <w:t>7</w:t>
      </w:r>
      <w:r w:rsidR="00311702" w:rsidRPr="004E7E0C">
        <w:rPr>
          <w:sz w:val="22"/>
          <w:szCs w:val="22"/>
          <w:lang w:val="en-US"/>
        </w:rPr>
        <w:t>.</w:t>
      </w:r>
      <w:r w:rsidR="004D295C" w:rsidRPr="004E7E0C">
        <w:rPr>
          <w:sz w:val="22"/>
          <w:szCs w:val="22"/>
          <w:lang w:val="en-US"/>
        </w:rPr>
        <w:t>1</w:t>
      </w:r>
      <w:r w:rsidR="00311702" w:rsidRPr="004E7E0C">
        <w:rPr>
          <w:sz w:val="22"/>
          <w:szCs w:val="22"/>
          <w:lang w:val="en-US"/>
        </w:rPr>
        <w:t>.</w:t>
      </w:r>
      <w:r w:rsidR="004D295C" w:rsidRPr="004E7E0C">
        <w:rPr>
          <w:sz w:val="22"/>
          <w:szCs w:val="22"/>
          <w:lang w:val="en-US"/>
        </w:rPr>
        <w:t>6</w:t>
      </w:r>
    </w:p>
    <w:p w14:paraId="0CB055DD" w14:textId="77777777" w:rsidR="00E90E49" w:rsidRPr="004E7E0C" w:rsidRDefault="003D3C45" w:rsidP="00F64C2B">
      <w:pPr>
        <w:pStyle w:val="3GPPHeader"/>
        <w:rPr>
          <w:sz w:val="22"/>
          <w:szCs w:val="22"/>
        </w:rPr>
      </w:pPr>
      <w:r w:rsidRPr="004E7E0C">
        <w:rPr>
          <w:sz w:val="22"/>
          <w:szCs w:val="22"/>
        </w:rPr>
        <w:t>Source:</w:t>
      </w:r>
      <w:r w:rsidR="00E90E49" w:rsidRPr="004E7E0C">
        <w:rPr>
          <w:sz w:val="22"/>
          <w:szCs w:val="22"/>
        </w:rPr>
        <w:tab/>
      </w:r>
      <w:r w:rsidR="00F64C2B" w:rsidRPr="004E7E0C">
        <w:rPr>
          <w:sz w:val="22"/>
          <w:szCs w:val="22"/>
        </w:rPr>
        <w:t>Ericsson</w:t>
      </w:r>
    </w:p>
    <w:p w14:paraId="63DAB814" w14:textId="642558D0" w:rsidR="00E90E49" w:rsidRPr="004E7E0C" w:rsidRDefault="003D3C45" w:rsidP="00311702">
      <w:pPr>
        <w:pStyle w:val="3GPPHeader"/>
        <w:rPr>
          <w:sz w:val="22"/>
          <w:szCs w:val="22"/>
        </w:rPr>
      </w:pPr>
      <w:r w:rsidRPr="004E7E0C">
        <w:rPr>
          <w:sz w:val="22"/>
          <w:szCs w:val="22"/>
        </w:rPr>
        <w:t>Title:</w:t>
      </w:r>
      <w:r w:rsidR="00E90E49" w:rsidRPr="004E7E0C">
        <w:rPr>
          <w:sz w:val="22"/>
          <w:szCs w:val="22"/>
        </w:rPr>
        <w:tab/>
      </w:r>
      <w:r w:rsidR="000F7A2E" w:rsidRPr="000F7A2E">
        <w:rPr>
          <w:sz w:val="22"/>
          <w:szCs w:val="22"/>
        </w:rPr>
        <w:t>Maintenance of Rel-15 URLLC</w:t>
      </w:r>
    </w:p>
    <w:p w14:paraId="58D4CB5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4E7E0C">
        <w:rPr>
          <w:sz w:val="22"/>
          <w:szCs w:val="22"/>
        </w:rPr>
        <w:t>Document for:</w:t>
      </w:r>
      <w:r w:rsidRPr="004E7E0C">
        <w:rPr>
          <w:sz w:val="22"/>
          <w:szCs w:val="22"/>
        </w:rPr>
        <w:tab/>
        <w:t>Discussion, Decision</w:t>
      </w:r>
    </w:p>
    <w:bookmarkEnd w:id="1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A8B289E" w14:textId="549BCE77" w:rsidR="004C1A1C" w:rsidRDefault="00C044A9" w:rsidP="00CE0424">
      <w:pPr>
        <w:pStyle w:val="BodyText"/>
      </w:pPr>
      <w:r>
        <w:t>In RAN1#</w:t>
      </w:r>
      <w:r w:rsidR="00C26F79">
        <w:t>94</w:t>
      </w:r>
      <w:r>
        <w:t xml:space="preserve">, </w:t>
      </w:r>
      <w:r w:rsidR="00C26F79">
        <w:t>text proposals ha</w:t>
      </w:r>
      <w:r w:rsidR="00D435F7">
        <w:t>ve</w:t>
      </w:r>
      <w:r w:rsidR="00C26F79">
        <w:t xml:space="preserve"> been adopted </w:t>
      </w:r>
      <w:r w:rsidR="00F175CB">
        <w:t>on MCS determination of</w:t>
      </w:r>
      <w:r w:rsidR="00C26F79">
        <w:t xml:space="preserve"> </w:t>
      </w:r>
      <w:r w:rsidR="005E6A0B">
        <w:t xml:space="preserve">PDSCH (including </w:t>
      </w:r>
      <w:r w:rsidR="00C26F79">
        <w:t>DL SPS</w:t>
      </w:r>
      <w:r w:rsidR="005E6A0B">
        <w:t>)</w:t>
      </w:r>
      <w:r w:rsidR="00F175CB">
        <w:t xml:space="preserve">. </w:t>
      </w:r>
      <w:r w:rsidR="005327B5">
        <w:t>In RAN1#94bis, text proposals have been adopted on MCS determination of PUSCH (including UL configured grant).</w:t>
      </w:r>
    </w:p>
    <w:p w14:paraId="3C95BBE8" w14:textId="2B09C937" w:rsidR="00FD410E" w:rsidRPr="005A2DF0" w:rsidRDefault="005A2DF0" w:rsidP="00CE0424">
      <w:pPr>
        <w:pStyle w:val="BodyText"/>
        <w:rPr>
          <w:lang w:val="en-US"/>
        </w:rPr>
      </w:pPr>
      <w:r>
        <w:rPr>
          <w:lang w:val="en-US"/>
        </w:rPr>
        <w:t>In this contribution, we identify a few editorial changes to TS38.214.</w:t>
      </w:r>
    </w:p>
    <w:p w14:paraId="020415C4" w14:textId="77777777" w:rsidR="004000E8" w:rsidRPr="00CE0424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4390E21B" w14:textId="170A6DEA" w:rsidR="005C2DCC" w:rsidRPr="00CC54B9" w:rsidRDefault="00E2395E" w:rsidP="003151AA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After checking the </w:t>
      </w:r>
      <w:r w:rsidR="0054773A">
        <w:rPr>
          <w:rFonts w:ascii="Arial" w:hAnsi="Arial" w:cs="Arial"/>
        </w:rPr>
        <w:t>specification</w:t>
      </w:r>
      <w:r w:rsidR="005A2DF0">
        <w:rPr>
          <w:rFonts w:ascii="Arial" w:hAnsi="Arial" w:cs="Arial"/>
        </w:rPr>
        <w:t>s</w:t>
      </w:r>
      <w:r w:rsidR="0054773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5A2DF0">
        <w:rPr>
          <w:rFonts w:ascii="Arial" w:hAnsi="Arial" w:cs="Arial"/>
        </w:rPr>
        <w:t>a</w:t>
      </w:r>
      <w:r w:rsidR="0054773A">
        <w:rPr>
          <w:rFonts w:ascii="Arial" w:hAnsi="Arial" w:cs="Arial"/>
        </w:rPr>
        <w:t xml:space="preserve"> few minor editorial corrections are </w:t>
      </w:r>
      <w:r w:rsidR="005A2DF0">
        <w:rPr>
          <w:rFonts w:ascii="Arial" w:hAnsi="Arial" w:cs="Arial"/>
        </w:rPr>
        <w:t>found</w:t>
      </w:r>
      <w:r w:rsidR="0054773A">
        <w:rPr>
          <w:rFonts w:ascii="Arial" w:hAnsi="Arial" w:cs="Arial"/>
        </w:rPr>
        <w:t>. The text proposal can be found in section 3</w:t>
      </w:r>
      <w:r w:rsidR="005A2DF0">
        <w:rPr>
          <w:rFonts w:ascii="Arial" w:hAnsi="Arial" w:cs="Arial"/>
        </w:rPr>
        <w:t>.</w:t>
      </w:r>
    </w:p>
    <w:p w14:paraId="3F8933C9" w14:textId="65F243C8" w:rsidR="00EB659B" w:rsidRPr="00A04F49" w:rsidRDefault="003151AA" w:rsidP="00EB659B">
      <w:pPr>
        <w:pStyle w:val="Proposal"/>
      </w:pPr>
      <w:bookmarkStart w:id="3" w:name="_Toc528973873"/>
      <w:r>
        <w:t>Adopt text proposal from section 3.1 of th</w:t>
      </w:r>
      <w:r w:rsidR="005E6A0B">
        <w:t>is</w:t>
      </w:r>
      <w:r>
        <w:t xml:space="preserve"> contribution to TS 38.214 section 5.1</w:t>
      </w:r>
      <w:r w:rsidRPr="00A04F49">
        <w:t>.</w:t>
      </w:r>
      <w:r w:rsidR="00175220">
        <w:t>2</w:t>
      </w:r>
      <w:bookmarkEnd w:id="3"/>
    </w:p>
    <w:p w14:paraId="46103691" w14:textId="5F7BCD16" w:rsidR="004E7E0C" w:rsidRPr="00A04F49" w:rsidRDefault="00442F2E" w:rsidP="004E7E0C">
      <w:pPr>
        <w:pStyle w:val="Proposal"/>
      </w:pPr>
      <w:bookmarkStart w:id="4" w:name="_Toc528770448"/>
      <w:bookmarkStart w:id="5" w:name="_Toc528770467"/>
      <w:bookmarkStart w:id="6" w:name="_Toc528973874"/>
      <w:bookmarkEnd w:id="4"/>
      <w:bookmarkEnd w:id="5"/>
      <w:r>
        <w:t xml:space="preserve">Adopt text proposal from section 3.2 of the </w:t>
      </w:r>
      <w:r w:rsidR="00FB09C3">
        <w:t xml:space="preserve">contribution </w:t>
      </w:r>
      <w:r>
        <w:t xml:space="preserve">to </w:t>
      </w:r>
      <w:r w:rsidR="004E7E0C">
        <w:t>TS 38.214</w:t>
      </w:r>
      <w:r>
        <w:t xml:space="preserve"> section </w:t>
      </w:r>
      <w:r w:rsidR="003151AA">
        <w:t>6</w:t>
      </w:r>
      <w:r>
        <w:t>.</w:t>
      </w:r>
      <w:r w:rsidR="00D672A5">
        <w:t>2</w:t>
      </w:r>
      <w:r w:rsidR="00B52CD8">
        <w:t>.</w:t>
      </w:r>
      <w:r w:rsidR="00D672A5">
        <w:t>2</w:t>
      </w:r>
      <w:bookmarkEnd w:id="6"/>
    </w:p>
    <w:p w14:paraId="4CE138A5" w14:textId="77777777" w:rsidR="002221C8" w:rsidRDefault="002221C8" w:rsidP="00230D18">
      <w:pPr>
        <w:pStyle w:val="BodyText"/>
      </w:pPr>
    </w:p>
    <w:p w14:paraId="19D3BE4D" w14:textId="708BAD6F" w:rsidR="00183168" w:rsidRDefault="00183168" w:rsidP="00230D18">
      <w:pPr>
        <w:pStyle w:val="BodyText"/>
        <w:rPr>
          <w:lang w:val="en-US"/>
        </w:rPr>
      </w:pPr>
      <w:r>
        <w:t>Another issue in current version of specification</w:t>
      </w:r>
      <w:r w:rsidR="005A2DF0">
        <w:t>s</w:t>
      </w:r>
      <w:r>
        <w:t xml:space="preserve"> is related to correct reference on </w:t>
      </w:r>
      <w:r>
        <w:rPr>
          <w:lang w:val="en-US"/>
        </w:rPr>
        <w:t xml:space="preserve">“PDSCH-Config”. It was found that in </w:t>
      </w:r>
      <w:r w:rsidR="00EE1BD9">
        <w:rPr>
          <w:lang w:val="en-US"/>
        </w:rPr>
        <w:t xml:space="preserve">other sections </w:t>
      </w:r>
      <w:r>
        <w:rPr>
          <w:lang w:val="en-US"/>
        </w:rPr>
        <w:t>of TS38.214 it is captured as “</w:t>
      </w:r>
      <w:proofErr w:type="spellStart"/>
      <w:r>
        <w:rPr>
          <w:lang w:val="en-US"/>
        </w:rPr>
        <w:t>pdsch</w:t>
      </w:r>
      <w:proofErr w:type="spellEnd"/>
      <w:r>
        <w:rPr>
          <w:lang w:val="en-US"/>
        </w:rPr>
        <w:t>-Config”</w:t>
      </w:r>
      <w:r w:rsidR="00EE1BD9">
        <w:rPr>
          <w:lang w:val="en-US"/>
        </w:rPr>
        <w:t xml:space="preserve"> (in lower case)</w:t>
      </w:r>
      <w:r>
        <w:rPr>
          <w:lang w:val="en-US"/>
        </w:rPr>
        <w:t>.</w:t>
      </w:r>
      <w:r w:rsidR="005A2DF0">
        <w:rPr>
          <w:lang w:val="en-US"/>
        </w:rPr>
        <w:t xml:space="preserve"> It’s noted that in </w:t>
      </w:r>
      <w:r w:rsidR="005A2DF0">
        <w:t>TS38.214 Section 6.1.4.1</w:t>
      </w:r>
      <w:r w:rsidR="005A2DF0">
        <w:t>, ‘</w:t>
      </w:r>
      <w:proofErr w:type="spellStart"/>
      <w:r w:rsidR="005A2DF0">
        <w:t>pusch</w:t>
      </w:r>
      <w:proofErr w:type="spellEnd"/>
      <w:r w:rsidR="005A2DF0">
        <w:t>-Config’ is used.</w:t>
      </w:r>
      <w:r>
        <w:rPr>
          <w:lang w:val="en-US"/>
        </w:rPr>
        <w:t xml:space="preserve"> To make the </w:t>
      </w:r>
      <w:r w:rsidR="00EE1BD9">
        <w:rPr>
          <w:lang w:val="en-US"/>
        </w:rPr>
        <w:t>specification consistent, we propose to adopt text proposals in Sections 3.3.</w:t>
      </w:r>
      <w:r w:rsidR="005A2DF0">
        <w:rPr>
          <w:lang w:val="en-US"/>
        </w:rPr>
        <w:t xml:space="preserve"> Similar changes should be applied throughput all specifications.</w:t>
      </w:r>
    </w:p>
    <w:p w14:paraId="46AF0C9D" w14:textId="77777777" w:rsidR="00EE1BD9" w:rsidRDefault="00EE1BD9" w:rsidP="00230D18">
      <w:pPr>
        <w:pStyle w:val="BodyText"/>
      </w:pPr>
    </w:p>
    <w:p w14:paraId="605C7438" w14:textId="5C332A60" w:rsidR="00183168" w:rsidRPr="00A04F49" w:rsidRDefault="005A2DF0" w:rsidP="00183168">
      <w:pPr>
        <w:pStyle w:val="Proposal"/>
      </w:pPr>
      <w:bookmarkStart w:id="7" w:name="_Toc528973875"/>
      <w:r>
        <w:t xml:space="preserve">Use consistent references to RRC IEs in RAN1 specifications, for example, use </w:t>
      </w:r>
      <w:r>
        <w:rPr>
          <w:lang w:val="en-US"/>
        </w:rPr>
        <w:t>“</w:t>
      </w:r>
      <w:proofErr w:type="spellStart"/>
      <w:r>
        <w:rPr>
          <w:lang w:val="en-US"/>
        </w:rPr>
        <w:t>pdsch</w:t>
      </w:r>
      <w:proofErr w:type="spellEnd"/>
      <w:r>
        <w:rPr>
          <w:lang w:val="en-US"/>
        </w:rPr>
        <w:t>-Config” (in lower case)</w:t>
      </w:r>
      <w:r>
        <w:rPr>
          <w:lang w:val="en-US"/>
        </w:rPr>
        <w:t xml:space="preserve"> </w:t>
      </w:r>
      <w:r>
        <w:t xml:space="preserve">always </w:t>
      </w:r>
      <w:proofErr w:type="spellStart"/>
      <w:r>
        <w:rPr>
          <w:lang w:val="en-US"/>
        </w:rPr>
        <w:t>in stead</w:t>
      </w:r>
      <w:proofErr w:type="spellEnd"/>
      <w:r>
        <w:rPr>
          <w:lang w:val="en-US"/>
        </w:rPr>
        <w:t xml:space="preserve"> of mixing in </w:t>
      </w:r>
      <w:r>
        <w:rPr>
          <w:lang w:val="en-US"/>
        </w:rPr>
        <w:t>“PDSCH-Config”</w:t>
      </w:r>
      <w:r>
        <w:rPr>
          <w:lang w:val="en-US"/>
        </w:rPr>
        <w:t>.</w:t>
      </w:r>
      <w:bookmarkEnd w:id="7"/>
    </w:p>
    <w:p w14:paraId="69A59741" w14:textId="77777777" w:rsidR="00183168" w:rsidRPr="00CE0424" w:rsidRDefault="00183168" w:rsidP="00230D18">
      <w:pPr>
        <w:pStyle w:val="BodyText"/>
      </w:pPr>
    </w:p>
    <w:p w14:paraId="7D93078F" w14:textId="2D9E93C8" w:rsidR="006E062C" w:rsidRPr="00CE0424" w:rsidRDefault="00B409E0" w:rsidP="00CE0424">
      <w:pPr>
        <w:pStyle w:val="Heading1"/>
      </w:pPr>
      <w:bookmarkStart w:id="8" w:name="_Ref189046994"/>
      <w:r>
        <w:t>3</w:t>
      </w:r>
      <w:r>
        <w:tab/>
      </w:r>
      <w:r w:rsidR="006E062C" w:rsidRPr="00CE0424">
        <w:t>Text Proposal</w:t>
      </w:r>
      <w:bookmarkEnd w:id="8"/>
      <w:r w:rsidR="004E7E0C">
        <w:t>s</w:t>
      </w:r>
    </w:p>
    <w:p w14:paraId="68902D72" w14:textId="51EE29E8" w:rsidR="00B076E4" w:rsidRDefault="00B076E4" w:rsidP="00B076E4">
      <w:pPr>
        <w:pStyle w:val="Heading2"/>
      </w:pPr>
      <w:r>
        <w:t>3.1</w:t>
      </w:r>
      <w:r>
        <w:tab/>
        <w:t>TS38.214 for Section 5.1.2</w:t>
      </w:r>
    </w:p>
    <w:p w14:paraId="437A2F69" w14:textId="77777777" w:rsidR="00B076E4" w:rsidRPr="00DD43F2" w:rsidRDefault="00B076E4" w:rsidP="00B076E4">
      <w:pPr>
        <w:rPr>
          <w:rFonts w:ascii="Arial" w:hAnsi="Arial" w:cs="Arial"/>
        </w:rPr>
      </w:pPr>
      <w:r w:rsidRPr="00703F69">
        <w:rPr>
          <w:rFonts w:ascii="Arial" w:hAnsi="Arial" w:cs="Arial"/>
        </w:rPr>
        <w:t xml:space="preserve">====================== </w:t>
      </w:r>
      <w:r w:rsidRPr="00DD43F2">
        <w:rPr>
          <w:rFonts w:ascii="Arial" w:hAnsi="Arial" w:cs="Arial"/>
        </w:rPr>
        <w:t>Start of Text Proposal to TS 38.214 ======================</w:t>
      </w:r>
    </w:p>
    <w:p w14:paraId="4179A4F0" w14:textId="77777777" w:rsidR="00B076E4" w:rsidRPr="005327B5" w:rsidRDefault="00B076E4" w:rsidP="00B076E4">
      <w:pPr>
        <w:overflowPunct/>
        <w:autoSpaceDE/>
        <w:autoSpaceDN/>
        <w:adjustRightInd/>
        <w:textAlignment w:val="auto"/>
        <w:rPr>
          <w:color w:val="000000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76E4" w14:paraId="1D79613E" w14:textId="77777777" w:rsidTr="001F37D2">
        <w:tc>
          <w:tcPr>
            <w:tcW w:w="9629" w:type="dxa"/>
          </w:tcPr>
          <w:p w14:paraId="6DB85012" w14:textId="77777777" w:rsidR="00B076E4" w:rsidRPr="007A0D4F" w:rsidRDefault="00B076E4" w:rsidP="00B076E4">
            <w:pPr>
              <w:pStyle w:val="TH"/>
              <w:rPr>
                <w:color w:val="000000"/>
                <w:lang w:val="en-US"/>
              </w:rPr>
            </w:pPr>
            <w:r w:rsidRPr="005327B5">
              <w:rPr>
                <w:color w:val="000000"/>
                <w:sz w:val="24"/>
                <w:lang w:eastAsia="en-US"/>
              </w:rPr>
              <w:lastRenderedPageBreak/>
              <w:t>5.1.3.1</w:t>
            </w:r>
            <w:r w:rsidRPr="005327B5">
              <w:rPr>
                <w:color w:val="000000"/>
                <w:sz w:val="24"/>
                <w:lang w:eastAsia="en-US"/>
              </w:rPr>
              <w:tab/>
            </w:r>
            <w:r w:rsidRPr="0020468D">
              <w:rPr>
                <w:color w:val="000000"/>
              </w:rPr>
              <w:t xml:space="preserve">Table 5.1.2.1.1-1: </w:t>
            </w:r>
            <w:r w:rsidRPr="00A3503C">
              <w:rPr>
                <w:color w:val="000000"/>
                <w:lang w:val="en-US"/>
              </w:rPr>
              <w:t xml:space="preserve">Applicable </w:t>
            </w:r>
            <w:r w:rsidRPr="0020468D">
              <w:rPr>
                <w:color w:val="000000"/>
              </w:rPr>
              <w:t>PDSCH time d</w:t>
            </w:r>
            <w:r>
              <w:rPr>
                <w:color w:val="000000"/>
              </w:rPr>
              <w:t xml:space="preserve">omain resource </w:t>
            </w:r>
            <w:r w:rsidRPr="007A0D4F">
              <w:rPr>
                <w:color w:val="000000"/>
                <w:lang w:val="en-US"/>
              </w:rPr>
              <w:t>allocation</w:t>
            </w:r>
          </w:p>
          <w:tbl>
            <w:tblPr>
              <w:tblStyle w:val="TableGrid"/>
              <w:tblW w:w="0" w:type="auto"/>
              <w:tblInd w:w="226" w:type="dxa"/>
              <w:tblLook w:val="04A0" w:firstRow="1" w:lastRow="0" w:firstColumn="1" w:lastColumn="0" w:noHBand="0" w:noVBand="1"/>
            </w:tblPr>
            <w:tblGrid>
              <w:gridCol w:w="1251"/>
              <w:gridCol w:w="1287"/>
              <w:gridCol w:w="1116"/>
              <w:gridCol w:w="1593"/>
              <w:gridCol w:w="1633"/>
              <w:gridCol w:w="2297"/>
            </w:tblGrid>
            <w:tr w:rsidR="00B076E4" w:rsidRPr="00764C2F" w14:paraId="587603A2" w14:textId="77777777" w:rsidTr="00EE1BD9">
              <w:trPr>
                <w:trHeight w:val="475"/>
              </w:trPr>
              <w:tc>
                <w:tcPr>
                  <w:tcW w:w="9177" w:type="dxa"/>
                  <w:gridSpan w:val="6"/>
                </w:tcPr>
                <w:p w14:paraId="32A3FEE2" w14:textId="19C10E99" w:rsidR="00B076E4" w:rsidRPr="00EE1BD9" w:rsidRDefault="00B076E4" w:rsidP="00EE1BD9">
                  <w:pPr>
                    <w:pStyle w:val="TAH"/>
                    <w:jc w:val="left"/>
                    <w:rPr>
                      <w:rFonts w:eastAsia="Batang"/>
                      <w:b w:val="0"/>
                      <w:i/>
                      <w:color w:val="000000"/>
                      <w:lang w:val="en-GB"/>
                    </w:rPr>
                  </w:pPr>
                  <w:r w:rsidRPr="00EE1BD9">
                    <w:rPr>
                      <w:rFonts w:eastAsia="Batang"/>
                      <w:b w:val="0"/>
                      <w:i/>
                      <w:color w:val="000000"/>
                      <w:lang w:val="en-GB"/>
                    </w:rPr>
                    <w:t>[Unaffected table lines are excluded]</w:t>
                  </w:r>
                </w:p>
              </w:tc>
            </w:tr>
            <w:tr w:rsidR="00B076E4" w:rsidRPr="009643EE" w14:paraId="24F6587D" w14:textId="77777777" w:rsidTr="00B076E4">
              <w:tc>
                <w:tcPr>
                  <w:tcW w:w="1251" w:type="dxa"/>
                  <w:vMerge w:val="restart"/>
                </w:tcPr>
                <w:p w14:paraId="7DE58AE9" w14:textId="26AC26E6" w:rsidR="00B076E4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54773A">
                    <w:rPr>
                      <w:rFonts w:eastAsia="Batang"/>
                      <w:color w:val="000000"/>
                      <w:lang w:val="en-GB"/>
                    </w:rPr>
                    <w:t>C-RNTI</w:t>
                  </w:r>
                  <w:r w:rsidRPr="00EE1BD9">
                    <w:rPr>
                      <w:rFonts w:eastAsia="Batang"/>
                      <w:color w:val="000000"/>
                      <w:highlight w:val="red"/>
                      <w:lang w:val="en-GB"/>
                    </w:rPr>
                    <w:t>,</w:t>
                  </w:r>
                  <w:r w:rsidRPr="00EE1BD9">
                    <w:rPr>
                      <w:rFonts w:eastAsia="Batang"/>
                      <w:color w:val="000000"/>
                      <w:lang w:val="en-GB"/>
                    </w:rPr>
                    <w:t xml:space="preserve"> </w:t>
                  </w:r>
                  <w:r w:rsidRPr="0054773A">
                    <w:rPr>
                      <w:rFonts w:eastAsia="Batang"/>
                      <w:color w:val="000000"/>
                      <w:lang w:val="en-GB"/>
                    </w:rPr>
                    <w:t>MCS-C-RNTI, CS-RNTI</w:t>
                  </w:r>
                </w:p>
              </w:tc>
              <w:tc>
                <w:tcPr>
                  <w:tcW w:w="1287" w:type="dxa"/>
                  <w:vMerge w:val="restart"/>
                </w:tcPr>
                <w:p w14:paraId="6A0F18AF" w14:textId="77777777" w:rsidR="00B076E4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Any common search space associated with CORESET#0</w:t>
                  </w:r>
                </w:p>
              </w:tc>
              <w:tc>
                <w:tcPr>
                  <w:tcW w:w="1116" w:type="dxa"/>
                </w:tcPr>
                <w:p w14:paraId="6032DE25" w14:textId="77777777" w:rsidR="00B076E4" w:rsidRPr="009643EE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1, 2, 3</w:t>
                  </w:r>
                </w:p>
              </w:tc>
              <w:tc>
                <w:tcPr>
                  <w:tcW w:w="1593" w:type="dxa"/>
                </w:tcPr>
                <w:p w14:paraId="1A8112DA" w14:textId="77777777" w:rsidR="00B076E4" w:rsidRPr="009643EE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No</w:t>
                  </w:r>
                </w:p>
              </w:tc>
              <w:tc>
                <w:tcPr>
                  <w:tcW w:w="1633" w:type="dxa"/>
                </w:tcPr>
                <w:p w14:paraId="64BCEDC4" w14:textId="77777777" w:rsidR="00B076E4" w:rsidRPr="009643EE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-</w:t>
                  </w:r>
                </w:p>
              </w:tc>
              <w:tc>
                <w:tcPr>
                  <w:tcW w:w="2297" w:type="dxa"/>
                </w:tcPr>
                <w:p w14:paraId="3EFA575D" w14:textId="77777777" w:rsidR="00B076E4" w:rsidRPr="009643EE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Default A</w:t>
                  </w:r>
                </w:p>
              </w:tc>
            </w:tr>
            <w:tr w:rsidR="00B076E4" w:rsidRPr="009643EE" w14:paraId="5B4860FD" w14:textId="77777777" w:rsidTr="00B076E4">
              <w:tc>
                <w:tcPr>
                  <w:tcW w:w="1251" w:type="dxa"/>
                  <w:vMerge/>
                </w:tcPr>
                <w:p w14:paraId="19AD74C0" w14:textId="77777777" w:rsidR="00B076E4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</w:p>
              </w:tc>
              <w:tc>
                <w:tcPr>
                  <w:tcW w:w="1287" w:type="dxa"/>
                  <w:vMerge/>
                </w:tcPr>
                <w:p w14:paraId="2E64AC36" w14:textId="77777777" w:rsidR="00B076E4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</w:p>
              </w:tc>
              <w:tc>
                <w:tcPr>
                  <w:tcW w:w="1116" w:type="dxa"/>
                </w:tcPr>
                <w:p w14:paraId="672F71E0" w14:textId="77777777" w:rsidR="00B076E4" w:rsidRPr="009643EE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1, 2, 3</w:t>
                  </w:r>
                </w:p>
              </w:tc>
              <w:tc>
                <w:tcPr>
                  <w:tcW w:w="1593" w:type="dxa"/>
                </w:tcPr>
                <w:p w14:paraId="22308B8C" w14:textId="77777777" w:rsidR="00B076E4" w:rsidRPr="009643EE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Yes</w:t>
                  </w:r>
                </w:p>
              </w:tc>
              <w:tc>
                <w:tcPr>
                  <w:tcW w:w="1633" w:type="dxa"/>
                </w:tcPr>
                <w:p w14:paraId="3B664649" w14:textId="77777777" w:rsidR="00B076E4" w:rsidRPr="009643EE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-</w:t>
                  </w:r>
                </w:p>
              </w:tc>
              <w:tc>
                <w:tcPr>
                  <w:tcW w:w="2297" w:type="dxa"/>
                </w:tcPr>
                <w:p w14:paraId="5DA342D9" w14:textId="77777777" w:rsidR="00B076E4" w:rsidRPr="009643EE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proofErr w:type="spellStart"/>
                  <w:r w:rsidRPr="00486B0E">
                    <w:rPr>
                      <w:rFonts w:eastAsia="Batang"/>
                      <w:i/>
                      <w:color w:val="000000"/>
                      <w:lang w:val="en-GB"/>
                    </w:rPr>
                    <w:t>pdsch-</w:t>
                  </w: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>TimeDomain</w:t>
                  </w:r>
                  <w:r w:rsidRPr="00486B0E">
                    <w:rPr>
                      <w:rFonts w:eastAsia="Batang"/>
                      <w:i/>
                      <w:color w:val="000000"/>
                      <w:lang w:val="en-GB"/>
                    </w:rPr>
                    <w:t>AllocationList</w:t>
                  </w:r>
                  <w:proofErr w:type="spellEnd"/>
                  <w:r>
                    <w:rPr>
                      <w:rFonts w:eastAsia="Batang"/>
                      <w:color w:val="000000"/>
                      <w:lang w:val="en-GB"/>
                    </w:rPr>
                    <w:t xml:space="preserve"> provided in </w:t>
                  </w:r>
                  <w:proofErr w:type="spellStart"/>
                  <w:r w:rsidRPr="00486B0E">
                    <w:rPr>
                      <w:rFonts w:eastAsia="Batang"/>
                      <w:i/>
                      <w:color w:val="000000"/>
                      <w:lang w:val="en-GB"/>
                    </w:rPr>
                    <w:t>pdsch</w:t>
                  </w: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>-</w:t>
                  </w:r>
                  <w:r w:rsidRPr="00486B0E">
                    <w:rPr>
                      <w:rFonts w:eastAsia="Batang"/>
                      <w:i/>
                      <w:color w:val="000000"/>
                      <w:lang w:val="en-GB"/>
                    </w:rPr>
                    <w:t>ConfigCommon</w:t>
                  </w:r>
                  <w:proofErr w:type="spellEnd"/>
                </w:p>
              </w:tc>
            </w:tr>
            <w:tr w:rsidR="00B076E4" w:rsidRPr="00C55560" w14:paraId="306BA5B6" w14:textId="77777777" w:rsidTr="00B076E4">
              <w:tc>
                <w:tcPr>
                  <w:tcW w:w="1251" w:type="dxa"/>
                  <w:vMerge w:val="restart"/>
                </w:tcPr>
                <w:p w14:paraId="02BDA1CE" w14:textId="77777777" w:rsidR="00B076E4" w:rsidRPr="00C55560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C55560">
                    <w:rPr>
                      <w:rFonts w:eastAsia="Batang"/>
                      <w:color w:val="000000"/>
                      <w:lang w:val="en-GB"/>
                    </w:rPr>
                    <w:t>C-RNTI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t>, MCS-C-</w:t>
                  </w:r>
                  <w:proofErr w:type="gramStart"/>
                  <w:r>
                    <w:rPr>
                      <w:rFonts w:eastAsia="Batang"/>
                      <w:color w:val="000000"/>
                      <w:lang w:val="en-GB"/>
                    </w:rPr>
                    <w:t>RNTI,CS</w:t>
                  </w:r>
                  <w:proofErr w:type="gramEnd"/>
                  <w:r>
                    <w:rPr>
                      <w:rFonts w:eastAsia="Batang"/>
                      <w:color w:val="000000"/>
                      <w:lang w:val="en-GB"/>
                    </w:rPr>
                    <w:t>-RNTI</w:t>
                  </w:r>
                </w:p>
              </w:tc>
              <w:tc>
                <w:tcPr>
                  <w:tcW w:w="1287" w:type="dxa"/>
                  <w:vMerge w:val="restart"/>
                </w:tcPr>
                <w:p w14:paraId="3FF511C9" w14:textId="77777777" w:rsidR="00B076E4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Any common search space not associated with CORESET#0</w:t>
                  </w:r>
                </w:p>
                <w:p w14:paraId="37B81D78" w14:textId="77777777" w:rsidR="00B076E4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</w:p>
                <w:p w14:paraId="2D4F6015" w14:textId="77777777" w:rsidR="00B076E4" w:rsidRPr="00C55560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C55560">
                    <w:rPr>
                      <w:rFonts w:eastAsia="Batang"/>
                      <w:color w:val="000000"/>
                      <w:lang w:val="en-GB"/>
                    </w:rPr>
                    <w:t>UE specific</w:t>
                  </w:r>
                  <w:r>
                    <w:rPr>
                      <w:rFonts w:eastAsia="Batang"/>
                      <w:color w:val="000000"/>
                      <w:lang w:val="en-GB"/>
                    </w:rPr>
                    <w:t xml:space="preserve"> search space</w:t>
                  </w:r>
                </w:p>
              </w:tc>
              <w:tc>
                <w:tcPr>
                  <w:tcW w:w="1116" w:type="dxa"/>
                </w:tcPr>
                <w:p w14:paraId="5925D726" w14:textId="77777777" w:rsidR="00B076E4" w:rsidRPr="00C55560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1,2,3</w:t>
                  </w:r>
                </w:p>
              </w:tc>
              <w:tc>
                <w:tcPr>
                  <w:tcW w:w="1593" w:type="dxa"/>
                </w:tcPr>
                <w:p w14:paraId="1BBBBEA0" w14:textId="77777777" w:rsidR="00B076E4" w:rsidRPr="00C55560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C55560">
                    <w:rPr>
                      <w:rFonts w:eastAsia="Batang"/>
                      <w:color w:val="000000"/>
                      <w:lang w:val="en-GB"/>
                    </w:rPr>
                    <w:t>No</w:t>
                  </w:r>
                </w:p>
              </w:tc>
              <w:tc>
                <w:tcPr>
                  <w:tcW w:w="1633" w:type="dxa"/>
                </w:tcPr>
                <w:p w14:paraId="0C8CB03C" w14:textId="77777777" w:rsidR="00B076E4" w:rsidRPr="00C55560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C55560">
                    <w:rPr>
                      <w:rFonts w:eastAsia="Batang"/>
                      <w:color w:val="000000"/>
                      <w:lang w:val="en-GB"/>
                    </w:rPr>
                    <w:t>No</w:t>
                  </w:r>
                </w:p>
              </w:tc>
              <w:tc>
                <w:tcPr>
                  <w:tcW w:w="2297" w:type="dxa"/>
                </w:tcPr>
                <w:p w14:paraId="0C519271" w14:textId="77777777" w:rsidR="00B076E4" w:rsidRPr="00C55560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C55560">
                    <w:rPr>
                      <w:rFonts w:eastAsia="Batang"/>
                      <w:color w:val="000000"/>
                      <w:lang w:val="en-GB"/>
                    </w:rPr>
                    <w:t>Default A</w:t>
                  </w:r>
                </w:p>
              </w:tc>
            </w:tr>
            <w:tr w:rsidR="00B076E4" w:rsidRPr="00C55560" w14:paraId="2905CEC0" w14:textId="77777777" w:rsidTr="00B076E4">
              <w:tc>
                <w:tcPr>
                  <w:tcW w:w="1251" w:type="dxa"/>
                  <w:vMerge/>
                </w:tcPr>
                <w:p w14:paraId="2CC0F47C" w14:textId="77777777" w:rsidR="00B076E4" w:rsidRPr="00C55560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</w:p>
              </w:tc>
              <w:tc>
                <w:tcPr>
                  <w:tcW w:w="1287" w:type="dxa"/>
                  <w:vMerge/>
                </w:tcPr>
                <w:p w14:paraId="017009D3" w14:textId="77777777" w:rsidR="00B076E4" w:rsidRPr="00C55560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</w:p>
              </w:tc>
              <w:tc>
                <w:tcPr>
                  <w:tcW w:w="1116" w:type="dxa"/>
                </w:tcPr>
                <w:p w14:paraId="42358FC9" w14:textId="77777777" w:rsidR="00B076E4" w:rsidRPr="00C55560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1,2,3</w:t>
                  </w:r>
                </w:p>
              </w:tc>
              <w:tc>
                <w:tcPr>
                  <w:tcW w:w="1593" w:type="dxa"/>
                </w:tcPr>
                <w:p w14:paraId="1BD9EB56" w14:textId="77777777" w:rsidR="00B076E4" w:rsidRPr="00C55560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C55560">
                    <w:rPr>
                      <w:rFonts w:eastAsia="Batang"/>
                      <w:color w:val="000000"/>
                      <w:lang w:val="en-GB"/>
                    </w:rPr>
                    <w:t>Yes</w:t>
                  </w:r>
                </w:p>
              </w:tc>
              <w:tc>
                <w:tcPr>
                  <w:tcW w:w="1633" w:type="dxa"/>
                </w:tcPr>
                <w:p w14:paraId="122614F7" w14:textId="77777777" w:rsidR="00B076E4" w:rsidRPr="00C55560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C55560">
                    <w:rPr>
                      <w:rFonts w:eastAsia="Batang"/>
                      <w:color w:val="000000"/>
                      <w:lang w:val="en-GB"/>
                    </w:rPr>
                    <w:t>No</w:t>
                  </w:r>
                </w:p>
              </w:tc>
              <w:tc>
                <w:tcPr>
                  <w:tcW w:w="2297" w:type="dxa"/>
                </w:tcPr>
                <w:p w14:paraId="59FF0F96" w14:textId="77777777" w:rsidR="00B076E4" w:rsidRPr="00C55560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proofErr w:type="spellStart"/>
                  <w:r w:rsidRPr="00C55560">
                    <w:rPr>
                      <w:rFonts w:eastAsia="Batang"/>
                      <w:i/>
                      <w:color w:val="000000"/>
                      <w:lang w:val="en-GB"/>
                    </w:rPr>
                    <w:t>pdsch-</w:t>
                  </w: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>TimeDomain</w:t>
                  </w:r>
                  <w:r w:rsidRPr="00C55560">
                    <w:rPr>
                      <w:rFonts w:eastAsia="Batang"/>
                      <w:i/>
                      <w:color w:val="000000"/>
                      <w:lang w:val="en-GB"/>
                    </w:rPr>
                    <w:t>AllocationList</w:t>
                  </w:r>
                  <w:proofErr w:type="spellEnd"/>
                  <w:r w:rsidRPr="00C55560">
                    <w:rPr>
                      <w:rFonts w:eastAsia="Batang"/>
                      <w:i/>
                      <w:color w:val="000000"/>
                      <w:lang w:val="en-GB"/>
                    </w:rPr>
                    <w:t xml:space="preserve"> </w:t>
                  </w:r>
                  <w:r w:rsidRPr="00C55560">
                    <w:rPr>
                      <w:rFonts w:eastAsia="Batang"/>
                      <w:color w:val="000000"/>
                      <w:lang w:val="en-GB"/>
                    </w:rPr>
                    <w:t xml:space="preserve">provided in </w:t>
                  </w:r>
                  <w:proofErr w:type="spellStart"/>
                  <w:r w:rsidRPr="00C55560">
                    <w:rPr>
                      <w:rFonts w:eastAsia="Batang"/>
                      <w:i/>
                      <w:color w:val="000000"/>
                      <w:lang w:val="en-GB"/>
                    </w:rPr>
                    <w:t>pdsch-ConfigCommon</w:t>
                  </w:r>
                  <w:proofErr w:type="spellEnd"/>
                  <w:r w:rsidRPr="00C55560">
                    <w:rPr>
                      <w:rFonts w:eastAsia="Batang"/>
                      <w:color w:val="000000"/>
                      <w:lang w:val="en-GB"/>
                    </w:rPr>
                    <w:t xml:space="preserve"> </w:t>
                  </w:r>
                </w:p>
              </w:tc>
            </w:tr>
            <w:tr w:rsidR="00B076E4" w:rsidRPr="00C55560" w14:paraId="4E7CA1C4" w14:textId="77777777" w:rsidTr="00B076E4">
              <w:tc>
                <w:tcPr>
                  <w:tcW w:w="1251" w:type="dxa"/>
                  <w:vMerge/>
                </w:tcPr>
                <w:p w14:paraId="5ED96CBF" w14:textId="77777777" w:rsidR="00B076E4" w:rsidRPr="00C55560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</w:p>
              </w:tc>
              <w:tc>
                <w:tcPr>
                  <w:tcW w:w="1287" w:type="dxa"/>
                  <w:vMerge/>
                </w:tcPr>
                <w:p w14:paraId="562DC2C9" w14:textId="77777777" w:rsidR="00B076E4" w:rsidRPr="00C55560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</w:p>
              </w:tc>
              <w:tc>
                <w:tcPr>
                  <w:tcW w:w="1116" w:type="dxa"/>
                </w:tcPr>
                <w:p w14:paraId="34968C56" w14:textId="77777777" w:rsidR="00B076E4" w:rsidRPr="00C55560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1,2,3</w:t>
                  </w:r>
                </w:p>
              </w:tc>
              <w:tc>
                <w:tcPr>
                  <w:tcW w:w="1593" w:type="dxa"/>
                </w:tcPr>
                <w:p w14:paraId="0E9287A0" w14:textId="77777777" w:rsidR="00B076E4" w:rsidRPr="00C55560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C55560">
                    <w:rPr>
                      <w:rFonts w:eastAsia="Batang"/>
                      <w:color w:val="000000"/>
                      <w:lang w:val="en-GB"/>
                    </w:rPr>
                    <w:t>No/Yes</w:t>
                  </w:r>
                </w:p>
              </w:tc>
              <w:tc>
                <w:tcPr>
                  <w:tcW w:w="1633" w:type="dxa"/>
                </w:tcPr>
                <w:p w14:paraId="2669CA70" w14:textId="77777777" w:rsidR="00B076E4" w:rsidRPr="00C55560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C55560">
                    <w:rPr>
                      <w:rFonts w:eastAsia="Batang"/>
                      <w:color w:val="000000"/>
                      <w:lang w:val="en-GB"/>
                    </w:rPr>
                    <w:t>Yes</w:t>
                  </w:r>
                </w:p>
              </w:tc>
              <w:tc>
                <w:tcPr>
                  <w:tcW w:w="2297" w:type="dxa"/>
                </w:tcPr>
                <w:p w14:paraId="4387DED6" w14:textId="77777777" w:rsidR="00B076E4" w:rsidRPr="00C55560" w:rsidRDefault="00B076E4" w:rsidP="00B076E4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proofErr w:type="spellStart"/>
                  <w:r w:rsidRPr="00C55560">
                    <w:rPr>
                      <w:rFonts w:eastAsia="Batang"/>
                      <w:i/>
                      <w:color w:val="000000"/>
                      <w:lang w:val="en-GB"/>
                    </w:rPr>
                    <w:t>pdsch-</w:t>
                  </w:r>
                  <w:r>
                    <w:rPr>
                      <w:rFonts w:eastAsia="Batang"/>
                      <w:i/>
                      <w:color w:val="000000"/>
                      <w:lang w:val="en-GB"/>
                    </w:rPr>
                    <w:t>TimeDomain</w:t>
                  </w:r>
                  <w:r w:rsidRPr="00C55560">
                    <w:rPr>
                      <w:rFonts w:eastAsia="Batang"/>
                      <w:i/>
                      <w:color w:val="000000"/>
                      <w:lang w:val="en-GB"/>
                    </w:rPr>
                    <w:t>AllocationList</w:t>
                  </w:r>
                  <w:proofErr w:type="spellEnd"/>
                  <w:r w:rsidRPr="00C55560">
                    <w:rPr>
                      <w:rFonts w:eastAsia="Batang"/>
                      <w:i/>
                      <w:color w:val="000000"/>
                      <w:lang w:val="en-GB"/>
                    </w:rPr>
                    <w:t xml:space="preserve"> </w:t>
                  </w:r>
                  <w:r w:rsidRPr="00C55560">
                    <w:rPr>
                      <w:rFonts w:eastAsia="Batang"/>
                      <w:color w:val="000000"/>
                      <w:lang w:val="en-GB"/>
                    </w:rPr>
                    <w:t xml:space="preserve">provided in </w:t>
                  </w:r>
                  <w:proofErr w:type="spellStart"/>
                  <w:r w:rsidRPr="00C55560">
                    <w:rPr>
                      <w:rFonts w:eastAsia="Batang"/>
                      <w:i/>
                      <w:color w:val="000000"/>
                      <w:lang w:val="en-GB"/>
                    </w:rPr>
                    <w:t>pdsch</w:t>
                  </w:r>
                  <w:proofErr w:type="spellEnd"/>
                  <w:r w:rsidRPr="00C55560">
                    <w:rPr>
                      <w:rFonts w:eastAsia="Batang"/>
                      <w:i/>
                      <w:color w:val="000000"/>
                      <w:lang w:val="en-GB"/>
                    </w:rPr>
                    <w:t>-Config</w:t>
                  </w:r>
                </w:p>
              </w:tc>
            </w:tr>
          </w:tbl>
          <w:p w14:paraId="3B00819E" w14:textId="1DC6A71F" w:rsidR="00B076E4" w:rsidRDefault="00B076E4" w:rsidP="001F37D2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eastAsiaTheme="minorHAnsi" w:cstheme="minorBidi"/>
                <w:color w:val="000000"/>
                <w:lang w:eastAsia="en-US"/>
              </w:rPr>
            </w:pPr>
          </w:p>
        </w:tc>
      </w:tr>
    </w:tbl>
    <w:p w14:paraId="5E7ECEC4" w14:textId="2549C5D2" w:rsidR="00B076E4" w:rsidRDefault="00B076E4" w:rsidP="00B076E4">
      <w:pPr>
        <w:pStyle w:val="Heading2"/>
        <w:rPr>
          <w:rFonts w:cs="Arial"/>
          <w:sz w:val="20"/>
        </w:rPr>
      </w:pPr>
      <w:r w:rsidRPr="00EE1BD9">
        <w:rPr>
          <w:rFonts w:cs="Arial"/>
          <w:sz w:val="20"/>
        </w:rPr>
        <w:t>====================== End of Text Proposal to TS 38.214 ======================</w:t>
      </w:r>
    </w:p>
    <w:p w14:paraId="1A36D019" w14:textId="43DA1B82" w:rsidR="0054773A" w:rsidRDefault="0054773A" w:rsidP="00EE1BD9"/>
    <w:p w14:paraId="352CDFBE" w14:textId="6BFAE2A7" w:rsidR="0054773A" w:rsidRDefault="0054773A" w:rsidP="0054773A">
      <w:pPr>
        <w:pStyle w:val="Heading2"/>
      </w:pPr>
      <w:r>
        <w:t>3.</w:t>
      </w:r>
      <w:r w:rsidR="00EE1BD9">
        <w:t>2</w:t>
      </w:r>
      <w:r>
        <w:tab/>
        <w:t>TS38.214 for Section 6.2.2</w:t>
      </w:r>
    </w:p>
    <w:p w14:paraId="159053EB" w14:textId="77777777" w:rsidR="0054773A" w:rsidRPr="00DD43F2" w:rsidRDefault="0054773A" w:rsidP="0054773A">
      <w:pPr>
        <w:rPr>
          <w:rFonts w:ascii="Arial" w:hAnsi="Arial" w:cs="Arial"/>
        </w:rPr>
      </w:pPr>
      <w:r w:rsidRPr="00703F69">
        <w:rPr>
          <w:rFonts w:ascii="Arial" w:hAnsi="Arial" w:cs="Arial"/>
        </w:rPr>
        <w:t xml:space="preserve">====================== </w:t>
      </w:r>
      <w:r w:rsidRPr="00DD43F2">
        <w:rPr>
          <w:rFonts w:ascii="Arial" w:hAnsi="Arial" w:cs="Arial"/>
        </w:rPr>
        <w:t>Start of Text Proposal to TS 38.214 ======================</w:t>
      </w:r>
    </w:p>
    <w:p w14:paraId="5CF01451" w14:textId="77777777" w:rsidR="0054773A" w:rsidRPr="005327B5" w:rsidRDefault="0054773A" w:rsidP="0054773A">
      <w:pPr>
        <w:overflowPunct/>
        <w:autoSpaceDE/>
        <w:autoSpaceDN/>
        <w:adjustRightInd/>
        <w:textAlignment w:val="auto"/>
        <w:rPr>
          <w:color w:val="000000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773A" w14:paraId="656E7180" w14:textId="77777777" w:rsidTr="001F37D2">
        <w:tc>
          <w:tcPr>
            <w:tcW w:w="9629" w:type="dxa"/>
          </w:tcPr>
          <w:p w14:paraId="6C5CB365" w14:textId="77777777" w:rsidR="0054773A" w:rsidRPr="0048482F" w:rsidRDefault="0054773A" w:rsidP="0054773A">
            <w:pPr>
              <w:pStyle w:val="Heading3"/>
              <w:outlineLvl w:val="2"/>
              <w:rPr>
                <w:color w:val="000000"/>
              </w:rPr>
            </w:pPr>
            <w:bookmarkStart w:id="9" w:name="_Toc525748126"/>
            <w:r w:rsidRPr="0048482F">
              <w:rPr>
                <w:color w:val="000000"/>
              </w:rPr>
              <w:t>6.2.2</w:t>
            </w:r>
            <w:r w:rsidRPr="0048482F">
              <w:rPr>
                <w:color w:val="000000"/>
              </w:rPr>
              <w:tab/>
              <w:t>UE DM-RS transmission procedure</w:t>
            </w:r>
            <w:bookmarkEnd w:id="9"/>
          </w:p>
          <w:p w14:paraId="0686764B" w14:textId="438D4502" w:rsidR="0054773A" w:rsidRDefault="0054773A" w:rsidP="0054773A">
            <w:pPr>
              <w:rPr>
                <w:color w:val="000000"/>
                <w:kern w:val="2"/>
                <w:lang w:eastAsia="ko-KR"/>
              </w:rPr>
            </w:pPr>
            <w:r w:rsidRPr="0048482F">
              <w:rPr>
                <w:color w:val="000000"/>
                <w:kern w:val="2"/>
                <w:lang w:eastAsia="ko-KR"/>
              </w:rPr>
              <w:t>When transmitt</w:t>
            </w:r>
            <w:r>
              <w:rPr>
                <w:color w:val="000000"/>
                <w:kern w:val="2"/>
                <w:lang w:eastAsia="ko-KR"/>
              </w:rPr>
              <w:t>ed</w:t>
            </w:r>
            <w:r w:rsidRPr="0048482F">
              <w:rPr>
                <w:color w:val="000000"/>
                <w:kern w:val="2"/>
                <w:lang w:eastAsia="ko-KR"/>
              </w:rPr>
              <w:t xml:space="preserve"> PUSCH </w:t>
            </w:r>
            <w:r>
              <w:rPr>
                <w:color w:val="000000"/>
                <w:kern w:val="2"/>
                <w:lang w:eastAsia="ko-KR"/>
              </w:rPr>
              <w:t xml:space="preserve">is </w:t>
            </w:r>
            <w:r w:rsidRPr="0048482F">
              <w:rPr>
                <w:color w:val="000000"/>
                <w:kern w:val="2"/>
                <w:lang w:eastAsia="ko-KR"/>
              </w:rPr>
              <w:t>not scheduled by PDCCH</w:t>
            </w:r>
            <w:r w:rsidRPr="00CC7448">
              <w:rPr>
                <w:color w:val="000000"/>
                <w:kern w:val="2"/>
                <w:lang w:eastAsia="ko-KR"/>
              </w:rPr>
              <w:t xml:space="preserve"> </w:t>
            </w:r>
            <w:r>
              <w:rPr>
                <w:color w:val="000000"/>
                <w:kern w:val="2"/>
                <w:lang w:eastAsia="ko-KR"/>
              </w:rPr>
              <w:t>format 0_1</w:t>
            </w:r>
            <w:r w:rsidRPr="0048482F">
              <w:rPr>
                <w:color w:val="000000"/>
                <w:kern w:val="2"/>
                <w:lang w:eastAsia="ko-KR"/>
              </w:rPr>
              <w:t xml:space="preserve"> with CRC scrambled by C-RNTI</w:t>
            </w:r>
            <w:r>
              <w:rPr>
                <w:color w:val="000000"/>
                <w:kern w:val="2"/>
                <w:lang w:eastAsia="ko-KR"/>
              </w:rPr>
              <w:t>, CS-RNTI or MCS</w:t>
            </w:r>
            <w:r w:rsidRPr="005A2DF0">
              <w:rPr>
                <w:color w:val="FF0000"/>
                <w:kern w:val="2"/>
                <w:highlight w:val="yellow"/>
                <w:lang w:eastAsia="ko-KR"/>
              </w:rPr>
              <w:t>-C</w:t>
            </w:r>
            <w:r>
              <w:rPr>
                <w:color w:val="000000"/>
                <w:kern w:val="2"/>
                <w:lang w:eastAsia="ko-KR"/>
              </w:rPr>
              <w:t>-RNTI</w:t>
            </w:r>
            <w:r w:rsidRPr="0048482F">
              <w:rPr>
                <w:color w:val="000000"/>
                <w:kern w:val="2"/>
                <w:lang w:eastAsia="ko-KR"/>
              </w:rPr>
              <w:t>, the UE</w:t>
            </w:r>
            <w:r w:rsidRPr="0048482F">
              <w:rPr>
                <w:rFonts w:hint="eastAsia"/>
                <w:color w:val="000000"/>
                <w:kern w:val="2"/>
                <w:lang w:eastAsia="ko-KR"/>
              </w:rPr>
              <w:t xml:space="preserve"> shall </w:t>
            </w:r>
            <w:r w:rsidRPr="0048482F">
              <w:rPr>
                <w:color w:val="000000"/>
                <w:kern w:val="2"/>
                <w:lang w:eastAsia="ko-KR"/>
              </w:rPr>
              <w:t xml:space="preserve">use single symbol front-loaded </w:t>
            </w:r>
            <w:r w:rsidRPr="0048482F">
              <w:rPr>
                <w:rFonts w:hint="eastAsia"/>
                <w:color w:val="000000"/>
                <w:kern w:val="2"/>
                <w:lang w:eastAsia="ko-KR"/>
              </w:rPr>
              <w:t xml:space="preserve">DM-RS </w:t>
            </w:r>
            <w:r w:rsidRPr="0048482F">
              <w:rPr>
                <w:color w:val="000000"/>
                <w:kern w:val="2"/>
                <w:lang w:eastAsia="ko-KR"/>
              </w:rPr>
              <w:t xml:space="preserve">of configuration type 1 on DM-RS port </w:t>
            </w:r>
            <w:r>
              <w:rPr>
                <w:color w:val="000000"/>
                <w:kern w:val="2"/>
                <w:lang w:eastAsia="ko-KR"/>
              </w:rPr>
              <w:t xml:space="preserve">0 </w:t>
            </w:r>
            <w:r w:rsidRPr="0048482F">
              <w:rPr>
                <w:color w:val="000000"/>
              </w:rPr>
              <w:t xml:space="preserve">and </w:t>
            </w:r>
            <w:r w:rsidRPr="0048482F">
              <w:rPr>
                <w:color w:val="000000"/>
                <w:kern w:val="2"/>
                <w:lang w:eastAsia="ko-KR"/>
              </w:rPr>
              <w:t>the remaining REs not used for DM-RS in the symbols are not used for any PUSCH transmission</w:t>
            </w:r>
            <w:r>
              <w:rPr>
                <w:color w:val="000000"/>
                <w:kern w:val="2"/>
                <w:lang w:eastAsia="ko-KR"/>
              </w:rPr>
              <w:t xml:space="preserve"> except for PUSCH with allocation duration of 2 or less OFDM symbols with transform precoding disabled</w:t>
            </w:r>
            <w:r w:rsidRPr="0048482F">
              <w:rPr>
                <w:color w:val="000000"/>
                <w:kern w:val="2"/>
                <w:lang w:eastAsia="ko-KR"/>
              </w:rPr>
              <w:t xml:space="preserve">, </w:t>
            </w:r>
            <w:r>
              <w:rPr>
                <w:color w:val="000000"/>
                <w:kern w:val="2"/>
                <w:lang w:eastAsia="ko-KR"/>
              </w:rPr>
              <w:t xml:space="preserve">additional DM-RS can be transmitted </w:t>
            </w:r>
            <w:r w:rsidRPr="00324A3A">
              <w:rPr>
                <w:color w:val="000000"/>
                <w:kern w:val="2"/>
                <w:lang w:eastAsia="ko-KR"/>
              </w:rPr>
              <w:t>according to the scheduling type and the PUSCH duration as specified in Table 6.4.1.1.3-3 of [4, TS38.211]</w:t>
            </w:r>
            <w:r>
              <w:rPr>
                <w:color w:val="000000"/>
                <w:kern w:val="2"/>
                <w:lang w:eastAsia="ko-KR"/>
              </w:rPr>
              <w:t xml:space="preserve"> </w:t>
            </w:r>
            <w:r w:rsidRPr="009B5153">
              <w:rPr>
                <w:color w:val="000000"/>
                <w:kern w:val="2"/>
                <w:lang w:eastAsia="ko-KR"/>
              </w:rPr>
              <w:t>for frequency hopping disabled and as specified in Table 6.4.1.1.3-6 of [4, TS38.211] for frequency hopping enabled</w:t>
            </w:r>
            <w:r w:rsidRPr="00324A3A">
              <w:rPr>
                <w:color w:val="000000"/>
                <w:kern w:val="2"/>
                <w:lang w:eastAsia="ko-KR"/>
              </w:rPr>
              <w:t>,</w:t>
            </w:r>
            <w:r>
              <w:rPr>
                <w:color w:val="000000"/>
                <w:kern w:val="2"/>
                <w:lang w:eastAsia="ko-KR"/>
              </w:rPr>
              <w:t xml:space="preserve"> </w:t>
            </w:r>
            <w:r w:rsidRPr="0048482F">
              <w:rPr>
                <w:color w:val="000000"/>
                <w:kern w:val="2"/>
                <w:lang w:eastAsia="ko-KR"/>
              </w:rPr>
              <w:t>and</w:t>
            </w:r>
            <w:r w:rsidRPr="00CC7448">
              <w:rPr>
                <w:color w:val="000000"/>
                <w:kern w:val="2"/>
                <w:lang w:eastAsia="ko-KR"/>
              </w:rPr>
              <w:t xml:space="preserve"> </w:t>
            </w:r>
          </w:p>
          <w:p w14:paraId="39BEBD3C" w14:textId="77777777" w:rsidR="0054773A" w:rsidRDefault="0054773A" w:rsidP="001F37D2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eastAsiaTheme="minorHAnsi" w:cstheme="minorBidi"/>
                <w:color w:val="000000"/>
                <w:lang w:eastAsia="en-US"/>
              </w:rPr>
            </w:pPr>
          </w:p>
        </w:tc>
      </w:tr>
    </w:tbl>
    <w:p w14:paraId="59051902" w14:textId="77777777" w:rsidR="0054773A" w:rsidRDefault="0054773A" w:rsidP="0054773A">
      <w:pPr>
        <w:pStyle w:val="Heading2"/>
        <w:rPr>
          <w:rFonts w:cs="Arial"/>
          <w:sz w:val="20"/>
        </w:rPr>
      </w:pPr>
      <w:r w:rsidRPr="001F37D2">
        <w:rPr>
          <w:rFonts w:cs="Arial"/>
          <w:sz w:val="20"/>
        </w:rPr>
        <w:t>====================== End of Text Proposal to TS 38.214 ======================</w:t>
      </w:r>
    </w:p>
    <w:p w14:paraId="0C96000C" w14:textId="1CBDA2DC" w:rsidR="003B64BB" w:rsidRDefault="003B64BB" w:rsidP="009032A7">
      <w:pPr>
        <w:pStyle w:val="Heading2"/>
      </w:pPr>
      <w:r>
        <w:t>3.</w:t>
      </w:r>
      <w:r w:rsidR="00FF340F">
        <w:t>3</w:t>
      </w:r>
      <w:r>
        <w:tab/>
      </w:r>
      <w:r w:rsidR="00DB426A">
        <w:t>TS38.214</w:t>
      </w:r>
      <w:r w:rsidR="003151AA">
        <w:t xml:space="preserve"> for Section 5.1</w:t>
      </w:r>
      <w:r w:rsidR="005327B5">
        <w:t>.3.1</w:t>
      </w:r>
    </w:p>
    <w:p w14:paraId="46CB5C1A" w14:textId="72C9A198" w:rsidR="003151AA" w:rsidRPr="00DD43F2" w:rsidRDefault="003151AA" w:rsidP="003151AA">
      <w:pPr>
        <w:rPr>
          <w:rFonts w:ascii="Arial" w:hAnsi="Arial" w:cs="Arial"/>
        </w:rPr>
      </w:pPr>
      <w:r w:rsidRPr="00703F69">
        <w:rPr>
          <w:rFonts w:ascii="Arial" w:hAnsi="Arial" w:cs="Arial"/>
        </w:rPr>
        <w:t xml:space="preserve">====================== </w:t>
      </w:r>
      <w:r w:rsidRPr="00DD43F2">
        <w:rPr>
          <w:rFonts w:ascii="Arial" w:hAnsi="Arial" w:cs="Arial"/>
        </w:rPr>
        <w:t>Start of Text Proposal to TS 38.214 ======================</w:t>
      </w:r>
    </w:p>
    <w:p w14:paraId="2A39F23D" w14:textId="3C49295F" w:rsidR="005327B5" w:rsidRPr="005327B5" w:rsidRDefault="005327B5" w:rsidP="005327B5">
      <w:pPr>
        <w:overflowPunct/>
        <w:autoSpaceDE/>
        <w:autoSpaceDN/>
        <w:adjustRightInd/>
        <w:textAlignment w:val="auto"/>
        <w:rPr>
          <w:color w:val="000000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335A" w14:paraId="10DB19AE" w14:textId="3FD3C680" w:rsidTr="0030335A">
        <w:tc>
          <w:tcPr>
            <w:tcW w:w="9629" w:type="dxa"/>
          </w:tcPr>
          <w:p w14:paraId="54A48190" w14:textId="071EC556" w:rsidR="0030335A" w:rsidRPr="005327B5" w:rsidRDefault="0030335A" w:rsidP="0030335A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1418" w:hanging="1418"/>
              <w:textAlignment w:val="auto"/>
              <w:outlineLvl w:val="3"/>
              <w:rPr>
                <w:rFonts w:ascii="Arial" w:hAnsi="Arial"/>
                <w:color w:val="000000"/>
                <w:sz w:val="24"/>
                <w:lang w:val="x-none" w:eastAsia="en-GB"/>
              </w:rPr>
            </w:pPr>
            <w:bookmarkStart w:id="10" w:name="_Toc525748057"/>
            <w:r w:rsidRPr="005327B5">
              <w:rPr>
                <w:rFonts w:ascii="Arial" w:hAnsi="Arial"/>
                <w:color w:val="000000"/>
                <w:sz w:val="24"/>
                <w:lang w:val="x-none" w:eastAsia="en-US"/>
              </w:rPr>
              <w:lastRenderedPageBreak/>
              <w:t>5.1.3.1</w:t>
            </w:r>
            <w:r w:rsidRPr="005327B5">
              <w:rPr>
                <w:rFonts w:ascii="Arial" w:hAnsi="Arial"/>
                <w:color w:val="000000"/>
                <w:sz w:val="24"/>
                <w:lang w:val="x-none" w:eastAsia="en-US"/>
              </w:rPr>
              <w:tab/>
              <w:t>Modulation order and target code rate determination</w:t>
            </w:r>
            <w:bookmarkEnd w:id="10"/>
          </w:p>
          <w:p w14:paraId="460B45C2" w14:textId="1D68C8F8" w:rsidR="0030335A" w:rsidRPr="005327B5" w:rsidRDefault="0030335A" w:rsidP="0030335A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5327B5">
              <w:rPr>
                <w:color w:val="000000"/>
                <w:lang w:eastAsia="en-US"/>
              </w:rPr>
              <w:t xml:space="preserve">For the PDSCH scheduled by a PDCCH with DCI format 1_0 or format 1_1 with CRC scrambled by C-RNTI, MCS-C-RNTI, TC-RNTI, CS-RNTI, SI-RNTI, RA-RNTI, or P-RNTI, or for the PDSCH scheduled without corresponding PDCCH transmissions using the higher-layer-provided PDSCH configuration </w:t>
            </w:r>
            <w:r w:rsidRPr="005327B5">
              <w:rPr>
                <w:i/>
                <w:color w:val="000000"/>
                <w:lang w:eastAsia="en-US"/>
              </w:rPr>
              <w:t>SPS-config</w:t>
            </w:r>
            <w:r w:rsidRPr="005327B5">
              <w:rPr>
                <w:color w:val="000000"/>
                <w:lang w:eastAsia="en-US"/>
              </w:rPr>
              <w:t>,</w:t>
            </w:r>
          </w:p>
          <w:p w14:paraId="397FF227" w14:textId="5ED7ACDA" w:rsidR="0030335A" w:rsidRPr="005327B5" w:rsidRDefault="0030335A" w:rsidP="0030335A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bookmarkStart w:id="11" w:name="_Hlk497815485"/>
            <w:r w:rsidRPr="005327B5">
              <w:rPr>
                <w:color w:val="000000"/>
                <w:lang w:eastAsia="en-US"/>
              </w:rPr>
              <w:t xml:space="preserve">if the higher layer parameter </w:t>
            </w:r>
            <w:r w:rsidRPr="005327B5">
              <w:rPr>
                <w:i/>
                <w:color w:val="000000"/>
                <w:lang w:eastAsia="en-US"/>
              </w:rPr>
              <w:t>mcs-Table</w:t>
            </w:r>
            <w:r w:rsidRPr="005327B5">
              <w:rPr>
                <w:color w:val="000000"/>
                <w:lang w:eastAsia="en-US"/>
              </w:rPr>
              <w:t xml:space="preserve"> given by </w:t>
            </w:r>
            <w:r w:rsidRPr="003C1D99">
              <w:rPr>
                <w:i/>
                <w:strike/>
                <w:color w:val="FF0000"/>
                <w:lang w:eastAsia="en-US"/>
              </w:rPr>
              <w:t>PDSCH</w:t>
            </w:r>
            <w:r w:rsidR="003C1D99" w:rsidRPr="003C1D99">
              <w:rPr>
                <w:i/>
                <w:color w:val="FF0000"/>
                <w:lang w:eastAsia="en-US"/>
              </w:rPr>
              <w:t>pdsch</w:t>
            </w:r>
            <w:r w:rsidRPr="005327B5">
              <w:rPr>
                <w:i/>
                <w:color w:val="000000"/>
                <w:lang w:eastAsia="en-US"/>
              </w:rPr>
              <w:t>-Config</w:t>
            </w:r>
            <w:r w:rsidRPr="005327B5">
              <w:rPr>
                <w:color w:val="000000"/>
                <w:lang w:eastAsia="zh-CN"/>
              </w:rPr>
              <w:t xml:space="preserve"> is set to 'qam256'</w:t>
            </w:r>
            <w:r w:rsidRPr="005327B5">
              <w:rPr>
                <w:color w:val="000000"/>
                <w:lang w:eastAsia="en-US"/>
              </w:rPr>
              <w:t>, and the PDSCH is scheduled by a PDCCH with DCI format 1_1 with CRC scrambled by C-RNTI</w:t>
            </w:r>
          </w:p>
          <w:bookmarkEnd w:id="11"/>
          <w:p w14:paraId="7C79915D" w14:textId="29AFC673" w:rsidR="0030335A" w:rsidRPr="005327B5" w:rsidRDefault="0030335A" w:rsidP="0030335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lang w:val="x-none" w:eastAsia="en-US"/>
              </w:rPr>
            </w:pPr>
            <w:r w:rsidRPr="005327B5">
              <w:rPr>
                <w:lang w:val="x-none" w:eastAsia="en-US"/>
              </w:rPr>
              <w:t>-</w:t>
            </w:r>
            <w:r w:rsidRPr="005327B5">
              <w:rPr>
                <w:lang w:val="x-none" w:eastAsia="en-US"/>
              </w:rPr>
              <w:tab/>
              <w:t xml:space="preserve">the UE shall use </w:t>
            </w:r>
            <w:r w:rsidRPr="005327B5">
              <w:rPr>
                <w:i/>
                <w:lang w:val="x-none" w:eastAsia="en-US"/>
              </w:rPr>
              <w:t>I</w:t>
            </w:r>
            <w:r w:rsidRPr="005327B5">
              <w:rPr>
                <w:i/>
                <w:vertAlign w:val="subscript"/>
                <w:lang w:val="x-none" w:eastAsia="en-US"/>
              </w:rPr>
              <w:t>MCS</w:t>
            </w:r>
            <w:r w:rsidRPr="005327B5">
              <w:rPr>
                <w:lang w:val="x-none" w:eastAsia="en-US"/>
              </w:rPr>
              <w:t xml:space="preserve"> and Table 5.1.3.1-</w:t>
            </w:r>
            <w:r w:rsidRPr="005327B5">
              <w:rPr>
                <w:lang w:val="en-US" w:eastAsia="en-US"/>
              </w:rPr>
              <w:t>2</w:t>
            </w:r>
            <w:r w:rsidRPr="005327B5">
              <w:rPr>
                <w:lang w:val="x-none" w:eastAsia="en-US"/>
              </w:rPr>
              <w:t xml:space="preserve"> to determine the modulation order (</w:t>
            </w:r>
            <w:r w:rsidRPr="005327B5">
              <w:rPr>
                <w:i/>
                <w:lang w:val="x-none" w:eastAsia="en-US"/>
              </w:rPr>
              <w:t>Q</w:t>
            </w:r>
            <w:r w:rsidRPr="005327B5">
              <w:rPr>
                <w:i/>
                <w:vertAlign w:val="subscript"/>
                <w:lang w:val="x-none" w:eastAsia="en-US"/>
              </w:rPr>
              <w:t>m</w:t>
            </w:r>
            <w:r w:rsidRPr="005327B5">
              <w:rPr>
                <w:lang w:val="x-none" w:eastAsia="en-US"/>
              </w:rPr>
              <w:t>) and Target code rate (</w:t>
            </w:r>
            <w:r w:rsidRPr="005327B5">
              <w:rPr>
                <w:i/>
                <w:lang w:val="x-none" w:eastAsia="en-US"/>
              </w:rPr>
              <w:t>R</w:t>
            </w:r>
            <w:r w:rsidRPr="005327B5">
              <w:rPr>
                <w:lang w:val="x-none" w:eastAsia="en-US"/>
              </w:rPr>
              <w:t xml:space="preserve">) used in the physical downlink shared channel. </w:t>
            </w:r>
          </w:p>
          <w:p w14:paraId="5ECA9CC3" w14:textId="16865B25" w:rsidR="0030335A" w:rsidRPr="005327B5" w:rsidRDefault="0030335A" w:rsidP="0030335A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5327B5">
              <w:rPr>
                <w:color w:val="000000"/>
                <w:lang w:eastAsia="en-US"/>
              </w:rPr>
              <w:t xml:space="preserve">elseif the </w:t>
            </w:r>
            <w:bookmarkStart w:id="12" w:name="_Hlk515440637"/>
            <w:r w:rsidRPr="005327B5">
              <w:rPr>
                <w:color w:val="000000"/>
                <w:lang w:eastAsia="en-US"/>
              </w:rPr>
              <w:t>UE is not configured with MCS-C-RNTI</w:t>
            </w:r>
            <w:bookmarkEnd w:id="12"/>
            <w:r w:rsidRPr="005327B5">
              <w:rPr>
                <w:color w:val="000000"/>
                <w:lang w:eastAsia="en-US"/>
              </w:rPr>
              <w:t xml:space="preserve">, the higher layer parameter </w:t>
            </w:r>
            <w:r w:rsidRPr="005327B5">
              <w:rPr>
                <w:i/>
                <w:color w:val="000000"/>
                <w:lang w:eastAsia="en-US"/>
              </w:rPr>
              <w:t>mcs-Table</w:t>
            </w:r>
            <w:r w:rsidRPr="005327B5">
              <w:rPr>
                <w:color w:val="000000"/>
                <w:lang w:eastAsia="en-US"/>
              </w:rPr>
              <w:t xml:space="preserve"> given by </w:t>
            </w:r>
            <w:r w:rsidR="003C1D99" w:rsidRPr="003C1D99">
              <w:rPr>
                <w:i/>
                <w:strike/>
                <w:color w:val="FF0000"/>
                <w:lang w:eastAsia="en-US"/>
              </w:rPr>
              <w:t>PDSCH</w:t>
            </w:r>
            <w:r w:rsidR="003C1D99" w:rsidRPr="003C1D99">
              <w:rPr>
                <w:i/>
                <w:color w:val="FF0000"/>
                <w:lang w:eastAsia="en-US"/>
              </w:rPr>
              <w:t>pdsch</w:t>
            </w:r>
            <w:r w:rsidRPr="005327B5">
              <w:rPr>
                <w:i/>
                <w:color w:val="000000"/>
                <w:lang w:eastAsia="en-US"/>
              </w:rPr>
              <w:t>-Config</w:t>
            </w:r>
            <w:r w:rsidRPr="005327B5">
              <w:rPr>
                <w:color w:val="000000"/>
                <w:lang w:eastAsia="en-US"/>
              </w:rPr>
              <w:t xml:space="preserve"> </w:t>
            </w:r>
            <w:r w:rsidRPr="005327B5">
              <w:rPr>
                <w:color w:val="000000"/>
                <w:lang w:eastAsia="zh-CN"/>
              </w:rPr>
              <w:t>is set to 'qam64LowSE'</w:t>
            </w:r>
            <w:r w:rsidRPr="005327B5">
              <w:rPr>
                <w:color w:val="000000"/>
                <w:lang w:eastAsia="en-US"/>
              </w:rPr>
              <w:t xml:space="preserve">, </w:t>
            </w:r>
            <w:bookmarkStart w:id="13" w:name="_Hlk515440310"/>
            <w:r w:rsidRPr="005327B5">
              <w:rPr>
                <w:color w:val="000000"/>
                <w:lang w:eastAsia="en-US"/>
              </w:rPr>
              <w:t>and the PDSCH is scheduled by a PDCCH in a UE-specific search space</w:t>
            </w:r>
            <w:bookmarkEnd w:id="13"/>
            <w:r w:rsidRPr="005327B5">
              <w:rPr>
                <w:color w:val="000000"/>
                <w:lang w:eastAsia="en-US"/>
              </w:rPr>
              <w:t xml:space="preserve"> with CRC scrambled by C-RNTI</w:t>
            </w:r>
          </w:p>
          <w:p w14:paraId="1DECC7F9" w14:textId="6E0FF9B4" w:rsidR="0030335A" w:rsidRPr="005327B5" w:rsidRDefault="0030335A" w:rsidP="0030335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color w:val="000000"/>
                <w:lang w:val="x-none" w:eastAsia="en-US"/>
              </w:rPr>
            </w:pPr>
            <w:r w:rsidRPr="005327B5">
              <w:rPr>
                <w:lang w:val="x-none" w:eastAsia="en-US"/>
              </w:rPr>
              <w:t>-</w:t>
            </w:r>
            <w:r w:rsidRPr="005327B5">
              <w:rPr>
                <w:lang w:val="x-none" w:eastAsia="en-US"/>
              </w:rPr>
              <w:tab/>
              <w:t xml:space="preserve">the UE shall use </w:t>
            </w:r>
            <w:r w:rsidRPr="005327B5">
              <w:rPr>
                <w:i/>
                <w:lang w:val="x-none" w:eastAsia="en-US"/>
              </w:rPr>
              <w:t>I</w:t>
            </w:r>
            <w:r w:rsidRPr="005327B5">
              <w:rPr>
                <w:i/>
                <w:vertAlign w:val="subscript"/>
                <w:lang w:val="x-none" w:eastAsia="en-US"/>
              </w:rPr>
              <w:t>MCS</w:t>
            </w:r>
            <w:r w:rsidRPr="005327B5">
              <w:rPr>
                <w:lang w:val="x-none" w:eastAsia="en-US"/>
              </w:rPr>
              <w:t xml:space="preserve"> and Table 5.1.3.1-</w:t>
            </w:r>
            <w:r w:rsidRPr="005327B5">
              <w:rPr>
                <w:lang w:eastAsia="en-US"/>
              </w:rPr>
              <w:t>3</w:t>
            </w:r>
            <w:r w:rsidRPr="005327B5">
              <w:rPr>
                <w:lang w:val="x-none" w:eastAsia="en-US"/>
              </w:rPr>
              <w:t xml:space="preserve"> to determine the modulation order (</w:t>
            </w:r>
            <w:r w:rsidRPr="005327B5">
              <w:rPr>
                <w:i/>
                <w:lang w:val="x-none" w:eastAsia="en-US"/>
              </w:rPr>
              <w:t>Q</w:t>
            </w:r>
            <w:r w:rsidRPr="005327B5">
              <w:rPr>
                <w:i/>
                <w:vertAlign w:val="subscript"/>
                <w:lang w:val="x-none" w:eastAsia="en-US"/>
              </w:rPr>
              <w:t>m</w:t>
            </w:r>
            <w:r w:rsidRPr="005327B5">
              <w:rPr>
                <w:lang w:val="x-none" w:eastAsia="en-US"/>
              </w:rPr>
              <w:t>) and Target code rate (</w:t>
            </w:r>
            <w:r w:rsidRPr="005327B5">
              <w:rPr>
                <w:i/>
                <w:lang w:val="x-none" w:eastAsia="en-US"/>
              </w:rPr>
              <w:t>R</w:t>
            </w:r>
            <w:r w:rsidRPr="005327B5">
              <w:rPr>
                <w:lang w:val="x-none" w:eastAsia="en-US"/>
              </w:rPr>
              <w:t>) used in the physical downlink shared channel.</w:t>
            </w:r>
          </w:p>
          <w:p w14:paraId="1FC05AD9" w14:textId="6163ACF8" w:rsidR="0030335A" w:rsidRPr="005327B5" w:rsidRDefault="0030335A" w:rsidP="0030335A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5327B5">
              <w:rPr>
                <w:color w:val="000000"/>
                <w:lang w:eastAsia="en-US"/>
              </w:rPr>
              <w:t>elseif the UE is configured with MCS-C-RNTI, and the PDSCH is scheduled by a PDCCH with CRC scrambled by MCS-C-RNTI</w:t>
            </w:r>
          </w:p>
          <w:p w14:paraId="316A03EF" w14:textId="0EBAA665" w:rsidR="0030335A" w:rsidRPr="005327B5" w:rsidRDefault="0030335A" w:rsidP="0030335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lang w:val="x-none" w:eastAsia="en-US"/>
              </w:rPr>
            </w:pPr>
            <w:r w:rsidRPr="005327B5">
              <w:rPr>
                <w:lang w:val="x-none" w:eastAsia="en-US"/>
              </w:rPr>
              <w:t>-</w:t>
            </w:r>
            <w:r w:rsidRPr="005327B5">
              <w:rPr>
                <w:lang w:val="x-none" w:eastAsia="en-US"/>
              </w:rPr>
              <w:tab/>
              <w:t xml:space="preserve">the UE shall use </w:t>
            </w:r>
            <w:r w:rsidRPr="005327B5">
              <w:rPr>
                <w:i/>
                <w:lang w:val="x-none" w:eastAsia="en-US"/>
              </w:rPr>
              <w:t>I</w:t>
            </w:r>
            <w:r w:rsidRPr="005327B5">
              <w:rPr>
                <w:i/>
                <w:vertAlign w:val="subscript"/>
                <w:lang w:val="x-none" w:eastAsia="en-US"/>
              </w:rPr>
              <w:t>MCS</w:t>
            </w:r>
            <w:r w:rsidRPr="005327B5">
              <w:rPr>
                <w:lang w:val="x-none" w:eastAsia="en-US"/>
              </w:rPr>
              <w:t xml:space="preserve"> and Table 5.1.3.1-</w:t>
            </w:r>
            <w:r w:rsidRPr="005327B5">
              <w:rPr>
                <w:lang w:eastAsia="en-US"/>
              </w:rPr>
              <w:t>3</w:t>
            </w:r>
            <w:r w:rsidRPr="005327B5">
              <w:rPr>
                <w:lang w:val="x-none" w:eastAsia="en-US"/>
              </w:rPr>
              <w:t xml:space="preserve"> to determine the modulation order (</w:t>
            </w:r>
            <w:r w:rsidRPr="005327B5">
              <w:rPr>
                <w:i/>
                <w:lang w:val="x-none" w:eastAsia="en-US"/>
              </w:rPr>
              <w:t>Q</w:t>
            </w:r>
            <w:r w:rsidRPr="005327B5">
              <w:rPr>
                <w:i/>
                <w:vertAlign w:val="subscript"/>
                <w:lang w:val="x-none" w:eastAsia="en-US"/>
              </w:rPr>
              <w:t>m</w:t>
            </w:r>
            <w:r w:rsidRPr="005327B5">
              <w:rPr>
                <w:lang w:val="x-none" w:eastAsia="en-US"/>
              </w:rPr>
              <w:t>) and Target code rate (</w:t>
            </w:r>
            <w:r w:rsidRPr="005327B5">
              <w:rPr>
                <w:i/>
                <w:lang w:val="x-none" w:eastAsia="en-US"/>
              </w:rPr>
              <w:t>R</w:t>
            </w:r>
            <w:r w:rsidRPr="005327B5">
              <w:rPr>
                <w:lang w:val="x-none" w:eastAsia="en-US"/>
              </w:rPr>
              <w:t>) used in the physical downlink shared channel.</w:t>
            </w:r>
          </w:p>
          <w:p w14:paraId="4B25BE24" w14:textId="2CDF73C6" w:rsidR="0030335A" w:rsidRPr="005327B5" w:rsidRDefault="0030335A" w:rsidP="0030335A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5327B5">
              <w:rPr>
                <w:color w:val="000000"/>
                <w:lang w:eastAsia="en-US"/>
              </w:rPr>
              <w:t xml:space="preserve">elseif the UE is not configured with the higher layer parameter </w:t>
            </w:r>
            <w:r w:rsidRPr="005327B5">
              <w:rPr>
                <w:i/>
                <w:color w:val="000000"/>
                <w:lang w:eastAsia="en-US"/>
              </w:rPr>
              <w:t>mcs-Table</w:t>
            </w:r>
            <w:r w:rsidRPr="005327B5">
              <w:rPr>
                <w:color w:val="000000"/>
                <w:lang w:eastAsia="en-US"/>
              </w:rPr>
              <w:t xml:space="preserve"> given by </w:t>
            </w:r>
            <w:r w:rsidRPr="005327B5">
              <w:rPr>
                <w:i/>
                <w:color w:val="000000"/>
                <w:lang w:eastAsia="en-US"/>
              </w:rPr>
              <w:t>SPS-config</w:t>
            </w:r>
            <w:r w:rsidRPr="005327B5">
              <w:rPr>
                <w:color w:val="000000"/>
                <w:lang w:eastAsia="en-US"/>
              </w:rPr>
              <w:t xml:space="preserve">, the higher layer parameter </w:t>
            </w:r>
            <w:r w:rsidRPr="005327B5">
              <w:rPr>
                <w:i/>
                <w:color w:val="000000"/>
                <w:lang w:eastAsia="en-US"/>
              </w:rPr>
              <w:t>mcs-Table</w:t>
            </w:r>
            <w:r w:rsidRPr="005327B5">
              <w:rPr>
                <w:color w:val="000000"/>
                <w:lang w:eastAsia="en-US"/>
              </w:rPr>
              <w:t xml:space="preserve"> given by </w:t>
            </w:r>
            <w:r w:rsidR="003C1D99" w:rsidRPr="003C1D99">
              <w:rPr>
                <w:i/>
                <w:strike/>
                <w:color w:val="FF0000"/>
                <w:lang w:eastAsia="en-US"/>
              </w:rPr>
              <w:t>PDSCH</w:t>
            </w:r>
            <w:r w:rsidR="003C1D99" w:rsidRPr="003C1D99">
              <w:rPr>
                <w:i/>
                <w:color w:val="FF0000"/>
                <w:lang w:eastAsia="en-US"/>
              </w:rPr>
              <w:t>pdsch</w:t>
            </w:r>
            <w:r w:rsidRPr="005327B5">
              <w:rPr>
                <w:i/>
                <w:color w:val="000000"/>
                <w:lang w:eastAsia="en-US"/>
              </w:rPr>
              <w:t>-Config</w:t>
            </w:r>
            <w:r w:rsidRPr="005327B5">
              <w:rPr>
                <w:color w:val="000000"/>
                <w:lang w:eastAsia="en-US"/>
              </w:rPr>
              <w:t xml:space="preserve"> </w:t>
            </w:r>
            <w:r w:rsidRPr="005327B5">
              <w:rPr>
                <w:color w:val="000000"/>
                <w:lang w:eastAsia="zh-CN"/>
              </w:rPr>
              <w:t>is set to '</w:t>
            </w:r>
            <w:r w:rsidRPr="005327B5">
              <w:rPr>
                <w:lang w:eastAsia="en-US"/>
              </w:rPr>
              <w:t>qam256</w:t>
            </w:r>
            <w:r w:rsidRPr="005327B5">
              <w:rPr>
                <w:color w:val="000000"/>
                <w:lang w:eastAsia="zh-CN"/>
              </w:rPr>
              <w:t>'</w:t>
            </w:r>
            <w:r w:rsidRPr="005327B5">
              <w:rPr>
                <w:color w:val="000000"/>
                <w:lang w:eastAsia="en-US"/>
              </w:rPr>
              <w:t xml:space="preserve">, </w:t>
            </w:r>
          </w:p>
          <w:p w14:paraId="01FC4E83" w14:textId="70B9D3F6" w:rsidR="0030335A" w:rsidRPr="005327B5" w:rsidRDefault="0030335A" w:rsidP="0030335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lang w:eastAsia="en-US"/>
              </w:rPr>
            </w:pPr>
            <w:r w:rsidRPr="005327B5">
              <w:rPr>
                <w:lang w:val="x-none" w:eastAsia="en-US"/>
              </w:rPr>
              <w:t>-</w:t>
            </w:r>
            <w:r w:rsidRPr="005327B5">
              <w:rPr>
                <w:lang w:val="x-none" w:eastAsia="en-US"/>
              </w:rPr>
              <w:tab/>
            </w:r>
            <w:r w:rsidRPr="005327B5">
              <w:rPr>
                <w:lang w:eastAsia="en-US"/>
              </w:rPr>
              <w:t>if the PDSCH is scheduled by a PDCCH with DCI format 1_1 with CRC scrambled by CS-RNTI or</w:t>
            </w:r>
          </w:p>
          <w:p w14:paraId="475CAC7D" w14:textId="3C93BF45" w:rsidR="0030335A" w:rsidRPr="005327B5" w:rsidRDefault="0030335A" w:rsidP="0030335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lang w:eastAsia="en-US"/>
              </w:rPr>
            </w:pPr>
            <w:r w:rsidRPr="005327B5">
              <w:rPr>
                <w:lang w:val="x-none" w:eastAsia="en-US"/>
              </w:rPr>
              <w:t>-</w:t>
            </w:r>
            <w:r w:rsidRPr="005327B5">
              <w:rPr>
                <w:lang w:val="x-none" w:eastAsia="en-US"/>
              </w:rPr>
              <w:tab/>
            </w:r>
            <w:r w:rsidRPr="005327B5">
              <w:rPr>
                <w:lang w:eastAsia="en-US"/>
              </w:rPr>
              <w:t xml:space="preserve">if the PDSCH is scheduled without corresponding PDCCH transmission using </w:t>
            </w:r>
            <w:r w:rsidRPr="005327B5">
              <w:rPr>
                <w:i/>
                <w:lang w:eastAsia="en-US"/>
              </w:rPr>
              <w:t>SPS-config</w:t>
            </w:r>
            <w:r w:rsidRPr="005327B5">
              <w:rPr>
                <w:lang w:eastAsia="en-US"/>
              </w:rPr>
              <w:t xml:space="preserve">, </w:t>
            </w:r>
          </w:p>
          <w:p w14:paraId="49521A64" w14:textId="72E91EDF" w:rsidR="0030335A" w:rsidRPr="005327B5" w:rsidRDefault="0030335A" w:rsidP="0030335A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lang w:val="x-none" w:eastAsia="en-US"/>
              </w:rPr>
            </w:pPr>
            <w:r w:rsidRPr="005327B5">
              <w:rPr>
                <w:lang w:val="x-none" w:eastAsia="en-US"/>
              </w:rPr>
              <w:t>-</w:t>
            </w:r>
            <w:r w:rsidRPr="005327B5">
              <w:rPr>
                <w:lang w:val="x-none" w:eastAsia="en-US"/>
              </w:rPr>
              <w:tab/>
              <w:t xml:space="preserve">the UE shall use </w:t>
            </w:r>
            <w:r w:rsidRPr="005327B5">
              <w:rPr>
                <w:i/>
                <w:lang w:val="x-none" w:eastAsia="en-US"/>
              </w:rPr>
              <w:t>I</w:t>
            </w:r>
            <w:r w:rsidRPr="005327B5">
              <w:rPr>
                <w:i/>
                <w:vertAlign w:val="subscript"/>
                <w:lang w:val="x-none" w:eastAsia="en-US"/>
              </w:rPr>
              <w:t>MCS</w:t>
            </w:r>
            <w:r w:rsidRPr="005327B5">
              <w:rPr>
                <w:lang w:val="x-none" w:eastAsia="en-US"/>
              </w:rPr>
              <w:t xml:space="preserve"> and Table 5.1.3.1-</w:t>
            </w:r>
            <w:r w:rsidRPr="005327B5">
              <w:rPr>
                <w:lang w:eastAsia="en-US"/>
              </w:rPr>
              <w:t>2</w:t>
            </w:r>
            <w:r w:rsidRPr="005327B5">
              <w:rPr>
                <w:lang w:val="x-none" w:eastAsia="en-US"/>
              </w:rPr>
              <w:t xml:space="preserve"> to determine the modulation order (</w:t>
            </w:r>
            <w:r w:rsidRPr="005327B5">
              <w:rPr>
                <w:i/>
                <w:lang w:val="x-none" w:eastAsia="en-US"/>
              </w:rPr>
              <w:t>Q</w:t>
            </w:r>
            <w:r w:rsidRPr="005327B5">
              <w:rPr>
                <w:i/>
                <w:vertAlign w:val="subscript"/>
                <w:lang w:val="x-none" w:eastAsia="en-US"/>
              </w:rPr>
              <w:t>m</w:t>
            </w:r>
            <w:r w:rsidRPr="005327B5">
              <w:rPr>
                <w:lang w:val="x-none" w:eastAsia="en-US"/>
              </w:rPr>
              <w:t>) and Target code rate (</w:t>
            </w:r>
            <w:r w:rsidRPr="005327B5">
              <w:rPr>
                <w:i/>
                <w:lang w:val="x-none" w:eastAsia="en-US"/>
              </w:rPr>
              <w:t>R</w:t>
            </w:r>
            <w:r w:rsidRPr="005327B5">
              <w:rPr>
                <w:lang w:val="x-none" w:eastAsia="en-US"/>
              </w:rPr>
              <w:t>) used in the physical downlink shared channel.</w:t>
            </w:r>
          </w:p>
          <w:p w14:paraId="6DCB5D25" w14:textId="0B33A435" w:rsidR="0030335A" w:rsidRPr="005327B5" w:rsidRDefault="0030335A" w:rsidP="0030335A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5327B5">
              <w:rPr>
                <w:color w:val="000000"/>
                <w:lang w:eastAsia="en-US"/>
              </w:rPr>
              <w:t>elseif</w:t>
            </w:r>
            <w:r>
              <w:rPr>
                <w:color w:val="000000"/>
                <w:lang w:eastAsia="en-US"/>
              </w:rPr>
              <w:t xml:space="preserve"> </w:t>
            </w:r>
            <w:r w:rsidRPr="005327B5">
              <w:rPr>
                <w:color w:val="000000"/>
                <w:lang w:eastAsia="en-US"/>
              </w:rPr>
              <w:t xml:space="preserve">the UE is configured with the higher layer parameter </w:t>
            </w:r>
            <w:r w:rsidRPr="005327B5">
              <w:rPr>
                <w:i/>
                <w:color w:val="000000"/>
                <w:lang w:eastAsia="en-US"/>
              </w:rPr>
              <w:t>mcs-Table</w:t>
            </w:r>
            <w:r w:rsidRPr="005327B5">
              <w:rPr>
                <w:color w:val="000000"/>
                <w:lang w:eastAsia="en-US"/>
              </w:rPr>
              <w:t xml:space="preserve"> given by </w:t>
            </w:r>
            <w:r w:rsidRPr="005327B5">
              <w:rPr>
                <w:i/>
                <w:color w:val="000000"/>
                <w:lang w:eastAsia="en-US"/>
              </w:rPr>
              <w:t>SPS-config</w:t>
            </w:r>
            <w:r w:rsidRPr="005327B5">
              <w:rPr>
                <w:color w:val="000000"/>
                <w:lang w:eastAsia="zh-CN"/>
              </w:rPr>
              <w:t xml:space="preserve"> set to 'qam64LowSE'</w:t>
            </w:r>
          </w:p>
          <w:p w14:paraId="2DC14715" w14:textId="4BE4D57B" w:rsidR="0030335A" w:rsidRPr="005327B5" w:rsidRDefault="0030335A" w:rsidP="0030335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lang w:val="x-none" w:eastAsia="en-US"/>
              </w:rPr>
            </w:pPr>
            <w:r w:rsidRPr="005327B5">
              <w:rPr>
                <w:lang w:val="x-none" w:eastAsia="en-US"/>
              </w:rPr>
              <w:t>-</w:t>
            </w:r>
            <w:r w:rsidRPr="005327B5">
              <w:rPr>
                <w:lang w:val="x-none" w:eastAsia="en-US"/>
              </w:rPr>
              <w:tab/>
              <w:t>if the PDSCH is scheduled by a PDCCH with CRC scrambled by CS-RNTI or</w:t>
            </w:r>
          </w:p>
          <w:p w14:paraId="6AD0C72B" w14:textId="1E2FFC4A" w:rsidR="0030335A" w:rsidRPr="005327B5" w:rsidRDefault="0030335A" w:rsidP="0030335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lang w:eastAsia="en-US"/>
              </w:rPr>
            </w:pPr>
            <w:r w:rsidRPr="005327B5">
              <w:rPr>
                <w:lang w:val="x-none" w:eastAsia="en-US"/>
              </w:rPr>
              <w:t>-</w:t>
            </w:r>
            <w:r w:rsidRPr="005327B5">
              <w:rPr>
                <w:lang w:val="x-none" w:eastAsia="en-US"/>
              </w:rPr>
              <w:tab/>
            </w:r>
            <w:r w:rsidRPr="005327B5">
              <w:rPr>
                <w:lang w:eastAsia="en-US"/>
              </w:rPr>
              <w:t xml:space="preserve">if the PDSCH is scheduled without corresponding PDCCH transmission using </w:t>
            </w:r>
            <w:r w:rsidRPr="005327B5">
              <w:rPr>
                <w:i/>
                <w:lang w:eastAsia="en-US"/>
              </w:rPr>
              <w:t>SPS-config</w:t>
            </w:r>
            <w:r w:rsidRPr="005327B5">
              <w:rPr>
                <w:lang w:eastAsia="en-US"/>
              </w:rPr>
              <w:t xml:space="preserve">, </w:t>
            </w:r>
          </w:p>
          <w:p w14:paraId="6675B4F4" w14:textId="202A41BA" w:rsidR="0030335A" w:rsidRPr="005327B5" w:rsidRDefault="0030335A" w:rsidP="0030335A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lang w:val="x-none" w:eastAsia="en-US"/>
              </w:rPr>
            </w:pPr>
            <w:r w:rsidRPr="005327B5">
              <w:rPr>
                <w:lang w:val="x-none" w:eastAsia="en-US"/>
              </w:rPr>
              <w:t>-</w:t>
            </w:r>
            <w:r w:rsidRPr="005327B5">
              <w:rPr>
                <w:lang w:val="x-none" w:eastAsia="en-US"/>
              </w:rPr>
              <w:tab/>
              <w:t xml:space="preserve">the UE shall use </w:t>
            </w:r>
            <w:r w:rsidRPr="005327B5">
              <w:rPr>
                <w:i/>
                <w:lang w:val="x-none" w:eastAsia="en-US"/>
              </w:rPr>
              <w:t>I</w:t>
            </w:r>
            <w:r w:rsidRPr="005327B5">
              <w:rPr>
                <w:i/>
                <w:vertAlign w:val="subscript"/>
                <w:lang w:val="x-none" w:eastAsia="en-US"/>
              </w:rPr>
              <w:t>MCS</w:t>
            </w:r>
            <w:r w:rsidRPr="005327B5">
              <w:rPr>
                <w:lang w:val="x-none" w:eastAsia="en-US"/>
              </w:rPr>
              <w:t xml:space="preserve"> and Table 5.1.3.1-</w:t>
            </w:r>
            <w:r w:rsidRPr="005327B5">
              <w:rPr>
                <w:lang w:eastAsia="en-US"/>
              </w:rPr>
              <w:t>3</w:t>
            </w:r>
            <w:r w:rsidRPr="005327B5">
              <w:rPr>
                <w:lang w:val="x-none" w:eastAsia="en-US"/>
              </w:rPr>
              <w:t xml:space="preserve"> to determine the modulation order (</w:t>
            </w:r>
            <w:r w:rsidRPr="005327B5">
              <w:rPr>
                <w:i/>
                <w:lang w:val="x-none" w:eastAsia="en-US"/>
              </w:rPr>
              <w:t>Q</w:t>
            </w:r>
            <w:r w:rsidRPr="005327B5">
              <w:rPr>
                <w:i/>
                <w:vertAlign w:val="subscript"/>
                <w:lang w:val="x-none" w:eastAsia="en-US"/>
              </w:rPr>
              <w:t>m</w:t>
            </w:r>
            <w:r w:rsidRPr="005327B5">
              <w:rPr>
                <w:lang w:val="x-none" w:eastAsia="en-US"/>
              </w:rPr>
              <w:t>) and Target code rate (</w:t>
            </w:r>
            <w:r w:rsidRPr="005327B5">
              <w:rPr>
                <w:i/>
                <w:lang w:val="x-none" w:eastAsia="en-US"/>
              </w:rPr>
              <w:t>R</w:t>
            </w:r>
            <w:r w:rsidRPr="005327B5">
              <w:rPr>
                <w:lang w:val="x-none" w:eastAsia="en-US"/>
              </w:rPr>
              <w:t>) used in the physical downlink shared channel.</w:t>
            </w:r>
          </w:p>
          <w:p w14:paraId="4CABEA0E" w14:textId="74ECBE4F" w:rsidR="0030335A" w:rsidRPr="005327B5" w:rsidRDefault="0030335A" w:rsidP="0030335A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5327B5">
              <w:rPr>
                <w:color w:val="000000"/>
                <w:lang w:eastAsia="en-US"/>
              </w:rPr>
              <w:t>else</w:t>
            </w:r>
          </w:p>
          <w:p w14:paraId="7A3EE6C3" w14:textId="17B74ABF" w:rsidR="0030335A" w:rsidRPr="005327B5" w:rsidRDefault="0030335A" w:rsidP="0030335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lang w:val="x-none" w:eastAsia="en-US"/>
              </w:rPr>
            </w:pPr>
            <w:r w:rsidRPr="005327B5">
              <w:rPr>
                <w:lang w:val="x-none" w:eastAsia="en-US"/>
              </w:rPr>
              <w:t>-</w:t>
            </w:r>
            <w:r w:rsidRPr="005327B5">
              <w:rPr>
                <w:lang w:val="x-none" w:eastAsia="en-US"/>
              </w:rPr>
              <w:tab/>
              <w:t xml:space="preserve">the UE shall use </w:t>
            </w:r>
            <w:r w:rsidRPr="005327B5">
              <w:rPr>
                <w:i/>
                <w:lang w:val="x-none" w:eastAsia="en-US"/>
              </w:rPr>
              <w:t>I</w:t>
            </w:r>
            <w:r w:rsidRPr="005327B5">
              <w:rPr>
                <w:i/>
                <w:vertAlign w:val="subscript"/>
                <w:lang w:val="x-none" w:eastAsia="en-US"/>
              </w:rPr>
              <w:t>MCS</w:t>
            </w:r>
            <w:r w:rsidRPr="005327B5">
              <w:rPr>
                <w:lang w:val="x-none" w:eastAsia="en-US"/>
              </w:rPr>
              <w:t xml:space="preserve"> and Table 5.1.3.1-</w:t>
            </w:r>
            <w:r w:rsidRPr="005327B5">
              <w:rPr>
                <w:lang w:val="en-US" w:eastAsia="en-US"/>
              </w:rPr>
              <w:t>1</w:t>
            </w:r>
            <w:r w:rsidRPr="005327B5">
              <w:rPr>
                <w:lang w:val="x-none" w:eastAsia="en-US"/>
              </w:rPr>
              <w:t xml:space="preserve"> to determine the modulation order (</w:t>
            </w:r>
            <w:r w:rsidRPr="005327B5">
              <w:rPr>
                <w:i/>
                <w:lang w:val="x-none" w:eastAsia="en-US"/>
              </w:rPr>
              <w:t>Q</w:t>
            </w:r>
            <w:r w:rsidRPr="005327B5">
              <w:rPr>
                <w:i/>
                <w:vertAlign w:val="subscript"/>
                <w:lang w:val="x-none" w:eastAsia="en-US"/>
              </w:rPr>
              <w:t>m</w:t>
            </w:r>
            <w:r w:rsidRPr="005327B5">
              <w:rPr>
                <w:lang w:val="x-none" w:eastAsia="en-US"/>
              </w:rPr>
              <w:t>) and Target code rate (</w:t>
            </w:r>
            <w:r w:rsidRPr="005327B5">
              <w:rPr>
                <w:i/>
                <w:lang w:val="x-none" w:eastAsia="en-US"/>
              </w:rPr>
              <w:t>R</w:t>
            </w:r>
            <w:r w:rsidRPr="005327B5">
              <w:rPr>
                <w:lang w:val="x-none" w:eastAsia="en-US"/>
              </w:rPr>
              <w:t>) used in the physical downlink shared channel.</w:t>
            </w:r>
          </w:p>
          <w:p w14:paraId="27DAD2F0" w14:textId="46518122" w:rsidR="0030335A" w:rsidRDefault="0030335A" w:rsidP="0030335A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eastAsiaTheme="minorHAnsi" w:cstheme="minorBidi"/>
                <w:color w:val="000000"/>
                <w:lang w:eastAsia="en-US"/>
              </w:rPr>
            </w:pPr>
            <w:r w:rsidRPr="005327B5">
              <w:rPr>
                <w:color w:val="000000"/>
                <w:lang w:eastAsia="en-US"/>
              </w:rPr>
              <w:t>end</w:t>
            </w:r>
          </w:p>
        </w:tc>
      </w:tr>
    </w:tbl>
    <w:p w14:paraId="5D165F7E" w14:textId="3A72EB7A" w:rsidR="0030335A" w:rsidRPr="00A6281C" w:rsidRDefault="0030335A" w:rsidP="0030335A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eastAsiaTheme="minorHAnsi" w:cstheme="minorBidi"/>
          <w:color w:val="000000"/>
          <w:sz w:val="22"/>
          <w:szCs w:val="22"/>
          <w:lang w:eastAsia="en-US"/>
        </w:rPr>
      </w:pPr>
    </w:p>
    <w:p w14:paraId="05D77120" w14:textId="65C06C07" w:rsidR="003151AA" w:rsidRDefault="003151AA" w:rsidP="003151AA">
      <w:pPr>
        <w:pStyle w:val="B2"/>
        <w:ind w:left="0" w:firstLine="0"/>
        <w:rPr>
          <w:color w:val="000000"/>
          <w:lang w:val="en-US"/>
        </w:rPr>
      </w:pPr>
    </w:p>
    <w:p w14:paraId="7CAC6731" w14:textId="76927038" w:rsidR="003151AA" w:rsidRPr="00DD43F2" w:rsidRDefault="003151AA" w:rsidP="003151AA">
      <w:pPr>
        <w:rPr>
          <w:rFonts w:ascii="Arial" w:hAnsi="Arial" w:cs="Arial"/>
        </w:rPr>
      </w:pPr>
      <w:r w:rsidRPr="00703F69">
        <w:rPr>
          <w:rFonts w:ascii="Arial" w:hAnsi="Arial" w:cs="Arial"/>
        </w:rPr>
        <w:t>======================</w:t>
      </w:r>
      <w:r w:rsidRPr="00DD43F2">
        <w:rPr>
          <w:rFonts w:ascii="Arial" w:hAnsi="Arial" w:cs="Arial"/>
        </w:rPr>
        <w:t xml:space="preserve"> End of Text Proposal to TS 38.214 ======================</w:t>
      </w:r>
    </w:p>
    <w:p w14:paraId="4F5493AE" w14:textId="6AE8021D" w:rsidR="003151AA" w:rsidRPr="003151AA" w:rsidRDefault="003151AA" w:rsidP="003151AA"/>
    <w:p w14:paraId="5300F849" w14:textId="0C696A90" w:rsidR="00C01F33" w:rsidRPr="00CE0424" w:rsidRDefault="00D81871" w:rsidP="00D81871">
      <w:pPr>
        <w:pStyle w:val="Heading1"/>
      </w:pPr>
      <w:r>
        <w:lastRenderedPageBreak/>
        <w:t>4</w:t>
      </w:r>
      <w:r w:rsidR="00B409E0">
        <w:tab/>
      </w:r>
      <w:r w:rsidR="00C01F33" w:rsidRPr="00CE0424">
        <w:t>Conclusion</w:t>
      </w:r>
    </w:p>
    <w:p w14:paraId="7AFEA5A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9DC6CE3" w14:textId="6556C1C2" w:rsidR="005A2DF0" w:rsidRDefault="006E1C82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8973873" w:history="1">
        <w:r w:rsidR="005A2DF0" w:rsidRPr="00B112FD">
          <w:rPr>
            <w:rStyle w:val="Hyperlink"/>
            <w:noProof/>
          </w:rPr>
          <w:t>Proposal 1</w:t>
        </w:r>
        <w:r w:rsidR="005A2DF0"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5A2DF0" w:rsidRPr="00B112FD">
          <w:rPr>
            <w:rStyle w:val="Hyperlink"/>
            <w:noProof/>
          </w:rPr>
          <w:t>Adopt text proposal from section 3.1 of this contribution to TS 38.214 section 5.1.2</w:t>
        </w:r>
      </w:hyperlink>
    </w:p>
    <w:p w14:paraId="084A1B48" w14:textId="517CFD00" w:rsidR="005A2DF0" w:rsidRDefault="005A2DF0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hyperlink w:anchor="_Toc528973874" w:history="1">
        <w:r w:rsidRPr="00B112FD">
          <w:rPr>
            <w:rStyle w:val="Hyperlink"/>
            <w:noProof/>
          </w:rPr>
          <w:t>Proposal 2</w:t>
        </w:r>
        <w:r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B112FD">
          <w:rPr>
            <w:rStyle w:val="Hyperlink"/>
            <w:noProof/>
          </w:rPr>
          <w:t>Adopt text proposal from section 3.2 of the contribution to TS 38.214 section 6.2.2</w:t>
        </w:r>
      </w:hyperlink>
    </w:p>
    <w:p w14:paraId="1E055254" w14:textId="5AEE2FCE" w:rsidR="005A2DF0" w:rsidRDefault="005A2DF0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hyperlink w:anchor="_Toc528973875" w:history="1">
        <w:r w:rsidRPr="00B112FD">
          <w:rPr>
            <w:rStyle w:val="Hyperlink"/>
            <w:noProof/>
          </w:rPr>
          <w:t>Proposal 3</w:t>
        </w:r>
        <w:r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B112FD">
          <w:rPr>
            <w:rStyle w:val="Hyperlink"/>
            <w:noProof/>
          </w:rPr>
          <w:t xml:space="preserve">Use consistent references to RRC IEs in RAN1 specifications, for example, use </w:t>
        </w:r>
        <w:r w:rsidRPr="00B112FD">
          <w:rPr>
            <w:rStyle w:val="Hyperlink"/>
            <w:noProof/>
            <w:lang w:val="en-US"/>
          </w:rPr>
          <w:t xml:space="preserve">“pdsch-Config” (in lower case) </w:t>
        </w:r>
        <w:r w:rsidRPr="00B112FD">
          <w:rPr>
            <w:rStyle w:val="Hyperlink"/>
            <w:noProof/>
          </w:rPr>
          <w:t xml:space="preserve">always </w:t>
        </w:r>
        <w:r w:rsidRPr="00B112FD">
          <w:rPr>
            <w:rStyle w:val="Hyperlink"/>
            <w:noProof/>
            <w:lang w:val="en-US"/>
          </w:rPr>
          <w:t>in stead of mixing in “PDSCH-Config”.</w:t>
        </w:r>
      </w:hyperlink>
    </w:p>
    <w:p w14:paraId="3D2C92AC" w14:textId="4221E85F" w:rsidR="00C01F33" w:rsidRPr="00CE0424" w:rsidRDefault="006E1C82" w:rsidP="000E465A">
      <w:pPr>
        <w:pStyle w:val="BodyText"/>
      </w:pPr>
      <w:r>
        <w:rPr>
          <w:b/>
          <w:bCs/>
          <w:lang w:val="en-US"/>
        </w:rPr>
        <w:fldChar w:fldCharType="end"/>
      </w:r>
    </w:p>
    <w:p w14:paraId="7203AEF7" w14:textId="77777777" w:rsidR="00F507D1" w:rsidRPr="00CE0424" w:rsidRDefault="00F507D1" w:rsidP="00CE0424">
      <w:pPr>
        <w:pStyle w:val="Heading1"/>
      </w:pPr>
      <w:bookmarkStart w:id="14" w:name="_In-sequence_SDU_delivery"/>
      <w:bookmarkEnd w:id="14"/>
      <w:r w:rsidRPr="00CE0424">
        <w:t>References</w:t>
      </w:r>
    </w:p>
    <w:p w14:paraId="6C4FC6AD" w14:textId="07192021" w:rsidR="00D74BA9" w:rsidRDefault="00DF7558" w:rsidP="00311702">
      <w:pPr>
        <w:pStyle w:val="Reference"/>
      </w:pPr>
      <w:bookmarkStart w:id="15" w:name="_Ref174151459"/>
      <w:bookmarkStart w:id="16" w:name="_Ref189809556"/>
      <w:r>
        <w:t>Chairman’s notes RAN1#93</w:t>
      </w:r>
    </w:p>
    <w:p w14:paraId="125C3BCF" w14:textId="25FECB9F" w:rsidR="005F3025" w:rsidRDefault="00442F2E" w:rsidP="00211E7E">
      <w:pPr>
        <w:pStyle w:val="Reference"/>
      </w:pPr>
      <w:bookmarkStart w:id="17" w:name="_Ref519252473"/>
      <w:r>
        <w:t xml:space="preserve">3GPP TS 38.214, </w:t>
      </w:r>
      <w:r w:rsidR="00211E7E" w:rsidRPr="00211E7E">
        <w:t>V15.</w:t>
      </w:r>
      <w:r w:rsidR="005A2DF0">
        <w:t>3</w:t>
      </w:r>
      <w:r w:rsidR="00211E7E" w:rsidRPr="00211E7E">
        <w:t>.0 (2018-0</w:t>
      </w:r>
      <w:r w:rsidR="005A2DF0">
        <w:t>9</w:t>
      </w:r>
      <w:bookmarkStart w:id="18" w:name="_GoBack"/>
      <w:bookmarkEnd w:id="18"/>
      <w:r w:rsidR="00211E7E" w:rsidRPr="00211E7E">
        <w:t>)</w:t>
      </w:r>
    </w:p>
    <w:bookmarkEnd w:id="15"/>
    <w:bookmarkEnd w:id="16"/>
    <w:bookmarkEnd w:id="17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8293E" w14:textId="77777777" w:rsidR="009C07E3" w:rsidRDefault="009C07E3">
      <w:r>
        <w:separator/>
      </w:r>
    </w:p>
  </w:endnote>
  <w:endnote w:type="continuationSeparator" w:id="0">
    <w:p w14:paraId="050A8A15" w14:textId="77777777" w:rsidR="009C07E3" w:rsidRDefault="009C0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35400" w14:textId="77777777" w:rsidR="009C07E3" w:rsidRDefault="009C07E3">
      <w:r>
        <w:separator/>
      </w:r>
    </w:p>
  </w:footnote>
  <w:footnote w:type="continuationSeparator" w:id="0">
    <w:p w14:paraId="12AABE17" w14:textId="77777777" w:rsidR="009C07E3" w:rsidRDefault="009C0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B30E6E"/>
    <w:multiLevelType w:val="hybridMultilevel"/>
    <w:tmpl w:val="A042A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F2F0CAC"/>
    <w:multiLevelType w:val="hybridMultilevel"/>
    <w:tmpl w:val="C90A3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4D4246A"/>
    <w:multiLevelType w:val="hybridMultilevel"/>
    <w:tmpl w:val="48C65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C7BA6"/>
    <w:multiLevelType w:val="hybridMultilevel"/>
    <w:tmpl w:val="B462A11E"/>
    <w:lvl w:ilvl="0" w:tplc="4FC81200">
      <w:start w:val="6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2AE20F6">
      <w:start w:val="3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83E14E1"/>
    <w:multiLevelType w:val="hybridMultilevel"/>
    <w:tmpl w:val="86B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7543DF"/>
    <w:multiLevelType w:val="hybridMultilevel"/>
    <w:tmpl w:val="23EA2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C04972"/>
    <w:multiLevelType w:val="hybridMultilevel"/>
    <w:tmpl w:val="A7526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F037CD"/>
    <w:multiLevelType w:val="hybridMultilevel"/>
    <w:tmpl w:val="F0C0AD52"/>
    <w:lvl w:ilvl="0" w:tplc="A67C865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E7B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DD6D684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AC86AE4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0B8F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40DD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0866B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2E582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F0D2D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157C68"/>
    <w:multiLevelType w:val="hybridMultilevel"/>
    <w:tmpl w:val="C628956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93540A3"/>
    <w:multiLevelType w:val="hybridMultilevel"/>
    <w:tmpl w:val="E5A824D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8"/>
  </w:num>
  <w:num w:numId="4">
    <w:abstractNumId w:val="19"/>
  </w:num>
  <w:num w:numId="5">
    <w:abstractNumId w:val="14"/>
  </w:num>
  <w:num w:numId="6">
    <w:abstractNumId w:val="22"/>
  </w:num>
  <w:num w:numId="7">
    <w:abstractNumId w:val="26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21"/>
  </w:num>
  <w:num w:numId="16">
    <w:abstractNumId w:val="28"/>
  </w:num>
  <w:num w:numId="17">
    <w:abstractNumId w:val="7"/>
  </w:num>
  <w:num w:numId="18">
    <w:abstractNumId w:val="10"/>
  </w:num>
  <w:num w:numId="19">
    <w:abstractNumId w:val="5"/>
  </w:num>
  <w:num w:numId="20">
    <w:abstractNumId w:val="30"/>
  </w:num>
  <w:num w:numId="21">
    <w:abstractNumId w:val="16"/>
  </w:num>
  <w:num w:numId="22">
    <w:abstractNumId w:val="29"/>
  </w:num>
  <w:num w:numId="23">
    <w:abstractNumId w:val="13"/>
  </w:num>
  <w:num w:numId="24">
    <w:abstractNumId w:val="6"/>
  </w:num>
  <w:num w:numId="25">
    <w:abstractNumId w:val="11"/>
  </w:num>
  <w:num w:numId="26">
    <w:abstractNumId w:val="8"/>
  </w:num>
  <w:num w:numId="27">
    <w:abstractNumId w:val="17"/>
  </w:num>
  <w:num w:numId="28">
    <w:abstractNumId w:val="4"/>
  </w:num>
  <w:num w:numId="29">
    <w:abstractNumId w:val="27"/>
  </w:num>
  <w:num w:numId="30">
    <w:abstractNumId w:val="9"/>
  </w:num>
  <w:num w:numId="31">
    <w:abstractNumId w:val="20"/>
  </w:num>
  <w:num w:numId="32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5473"/>
    <w:rsid w:val="00077CC5"/>
    <w:rsid w:val="00077E5F"/>
    <w:rsid w:val="0008036A"/>
    <w:rsid w:val="000809E2"/>
    <w:rsid w:val="00081AE6"/>
    <w:rsid w:val="00081D7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8D1"/>
    <w:rsid w:val="000D0D07"/>
    <w:rsid w:val="000D4797"/>
    <w:rsid w:val="000E0527"/>
    <w:rsid w:val="000E1E92"/>
    <w:rsid w:val="000E465A"/>
    <w:rsid w:val="000E5710"/>
    <w:rsid w:val="000F06D6"/>
    <w:rsid w:val="000F0EB1"/>
    <w:rsid w:val="000F1106"/>
    <w:rsid w:val="000F3BE9"/>
    <w:rsid w:val="000F3F6C"/>
    <w:rsid w:val="000F6DF3"/>
    <w:rsid w:val="000F7A2E"/>
    <w:rsid w:val="001005FF"/>
    <w:rsid w:val="001062FB"/>
    <w:rsid w:val="001063E6"/>
    <w:rsid w:val="00106707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721"/>
    <w:rsid w:val="001344C0"/>
    <w:rsid w:val="001346FA"/>
    <w:rsid w:val="00135252"/>
    <w:rsid w:val="00137AB5"/>
    <w:rsid w:val="00137F0B"/>
    <w:rsid w:val="00144020"/>
    <w:rsid w:val="00151E23"/>
    <w:rsid w:val="001526E0"/>
    <w:rsid w:val="001551B5"/>
    <w:rsid w:val="001659C1"/>
    <w:rsid w:val="00167FC1"/>
    <w:rsid w:val="00173A8E"/>
    <w:rsid w:val="0017502C"/>
    <w:rsid w:val="00175220"/>
    <w:rsid w:val="00176A73"/>
    <w:rsid w:val="0018143F"/>
    <w:rsid w:val="00181FF8"/>
    <w:rsid w:val="00183168"/>
    <w:rsid w:val="00190AC1"/>
    <w:rsid w:val="00192CCD"/>
    <w:rsid w:val="0019341A"/>
    <w:rsid w:val="00197DF9"/>
    <w:rsid w:val="001A023D"/>
    <w:rsid w:val="001A191B"/>
    <w:rsid w:val="001A1987"/>
    <w:rsid w:val="001A2564"/>
    <w:rsid w:val="001A3BFC"/>
    <w:rsid w:val="001A6173"/>
    <w:rsid w:val="001A6CBA"/>
    <w:rsid w:val="001B0D97"/>
    <w:rsid w:val="001B5A5D"/>
    <w:rsid w:val="001C1CE5"/>
    <w:rsid w:val="001C24A2"/>
    <w:rsid w:val="001C3D2A"/>
    <w:rsid w:val="001C5616"/>
    <w:rsid w:val="001C6CA5"/>
    <w:rsid w:val="001D07C9"/>
    <w:rsid w:val="001D51BA"/>
    <w:rsid w:val="001D53E7"/>
    <w:rsid w:val="001D6342"/>
    <w:rsid w:val="001D6D53"/>
    <w:rsid w:val="001E58E2"/>
    <w:rsid w:val="001E7AED"/>
    <w:rsid w:val="001E7B37"/>
    <w:rsid w:val="001F3916"/>
    <w:rsid w:val="001F54C5"/>
    <w:rsid w:val="001F662C"/>
    <w:rsid w:val="001F7074"/>
    <w:rsid w:val="00200490"/>
    <w:rsid w:val="00201414"/>
    <w:rsid w:val="00201F3A"/>
    <w:rsid w:val="00203F96"/>
    <w:rsid w:val="00205813"/>
    <w:rsid w:val="002069B2"/>
    <w:rsid w:val="00207FA3"/>
    <w:rsid w:val="00211E7E"/>
    <w:rsid w:val="00214DA8"/>
    <w:rsid w:val="00215423"/>
    <w:rsid w:val="002158FA"/>
    <w:rsid w:val="00220600"/>
    <w:rsid w:val="002221C8"/>
    <w:rsid w:val="002224DB"/>
    <w:rsid w:val="00223FCB"/>
    <w:rsid w:val="002252C3"/>
    <w:rsid w:val="00225C54"/>
    <w:rsid w:val="002266EC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07EC"/>
    <w:rsid w:val="00251483"/>
    <w:rsid w:val="0025157B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60F"/>
    <w:rsid w:val="002805F5"/>
    <w:rsid w:val="00280751"/>
    <w:rsid w:val="0028280A"/>
    <w:rsid w:val="002838C7"/>
    <w:rsid w:val="00286ACD"/>
    <w:rsid w:val="00287838"/>
    <w:rsid w:val="002907B5"/>
    <w:rsid w:val="00292EB7"/>
    <w:rsid w:val="00296227"/>
    <w:rsid w:val="00296F44"/>
    <w:rsid w:val="0029777D"/>
    <w:rsid w:val="002A055E"/>
    <w:rsid w:val="002A0B23"/>
    <w:rsid w:val="002A1D4E"/>
    <w:rsid w:val="002A2869"/>
    <w:rsid w:val="002B0FBF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25BB"/>
    <w:rsid w:val="00302AAA"/>
    <w:rsid w:val="0030335A"/>
    <w:rsid w:val="0030501F"/>
    <w:rsid w:val="00307BA1"/>
    <w:rsid w:val="00311702"/>
    <w:rsid w:val="00311E82"/>
    <w:rsid w:val="00313FD6"/>
    <w:rsid w:val="003143BD"/>
    <w:rsid w:val="003151AA"/>
    <w:rsid w:val="00315363"/>
    <w:rsid w:val="00316655"/>
    <w:rsid w:val="00316994"/>
    <w:rsid w:val="003203ED"/>
    <w:rsid w:val="00322C9F"/>
    <w:rsid w:val="00324D23"/>
    <w:rsid w:val="00331751"/>
    <w:rsid w:val="00334579"/>
    <w:rsid w:val="00334AF2"/>
    <w:rsid w:val="00335858"/>
    <w:rsid w:val="00336BDA"/>
    <w:rsid w:val="00342BD7"/>
    <w:rsid w:val="00346DB5"/>
    <w:rsid w:val="003477B1"/>
    <w:rsid w:val="00357380"/>
    <w:rsid w:val="00360190"/>
    <w:rsid w:val="003602D9"/>
    <w:rsid w:val="003604CE"/>
    <w:rsid w:val="00370E47"/>
    <w:rsid w:val="003742AC"/>
    <w:rsid w:val="00377887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0AF"/>
    <w:rsid w:val="003B159C"/>
    <w:rsid w:val="003B197C"/>
    <w:rsid w:val="003B369F"/>
    <w:rsid w:val="003B36A3"/>
    <w:rsid w:val="003B64BB"/>
    <w:rsid w:val="003B7FE5"/>
    <w:rsid w:val="003C11C8"/>
    <w:rsid w:val="003C1D99"/>
    <w:rsid w:val="003C2702"/>
    <w:rsid w:val="003C7806"/>
    <w:rsid w:val="003D109F"/>
    <w:rsid w:val="003D2478"/>
    <w:rsid w:val="003D3C45"/>
    <w:rsid w:val="003D480A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07E35"/>
    <w:rsid w:val="00410134"/>
    <w:rsid w:val="00410B72"/>
    <w:rsid w:val="00410F18"/>
    <w:rsid w:val="0041263E"/>
    <w:rsid w:val="00413AAC"/>
    <w:rsid w:val="00413E92"/>
    <w:rsid w:val="0041668B"/>
    <w:rsid w:val="00421105"/>
    <w:rsid w:val="00422AA4"/>
    <w:rsid w:val="004242F4"/>
    <w:rsid w:val="00424619"/>
    <w:rsid w:val="00427248"/>
    <w:rsid w:val="00437447"/>
    <w:rsid w:val="00437C1E"/>
    <w:rsid w:val="00441A92"/>
    <w:rsid w:val="00442F2E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185D"/>
    <w:rsid w:val="004A2B94"/>
    <w:rsid w:val="004B66CE"/>
    <w:rsid w:val="004B6F6A"/>
    <w:rsid w:val="004B7C0C"/>
    <w:rsid w:val="004C1A1C"/>
    <w:rsid w:val="004C3898"/>
    <w:rsid w:val="004D295C"/>
    <w:rsid w:val="004D36B1"/>
    <w:rsid w:val="004D7EBD"/>
    <w:rsid w:val="004E2680"/>
    <w:rsid w:val="004E28F9"/>
    <w:rsid w:val="004E462E"/>
    <w:rsid w:val="004E56DC"/>
    <w:rsid w:val="004E76F4"/>
    <w:rsid w:val="004E7E0C"/>
    <w:rsid w:val="004F0B4E"/>
    <w:rsid w:val="004F0B6C"/>
    <w:rsid w:val="004F2078"/>
    <w:rsid w:val="004F4DA3"/>
    <w:rsid w:val="005039C7"/>
    <w:rsid w:val="00506557"/>
    <w:rsid w:val="0050677A"/>
    <w:rsid w:val="005108D8"/>
    <w:rsid w:val="005116F9"/>
    <w:rsid w:val="005126D6"/>
    <w:rsid w:val="005131FB"/>
    <w:rsid w:val="005153A7"/>
    <w:rsid w:val="005219CF"/>
    <w:rsid w:val="005327B5"/>
    <w:rsid w:val="00533B84"/>
    <w:rsid w:val="00534B59"/>
    <w:rsid w:val="00536759"/>
    <w:rsid w:val="00536B08"/>
    <w:rsid w:val="00537C62"/>
    <w:rsid w:val="00546970"/>
    <w:rsid w:val="0054773A"/>
    <w:rsid w:val="00554E19"/>
    <w:rsid w:val="0056121F"/>
    <w:rsid w:val="005615D9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2DF0"/>
    <w:rsid w:val="005A662D"/>
    <w:rsid w:val="005B1409"/>
    <w:rsid w:val="005B35D7"/>
    <w:rsid w:val="005B392A"/>
    <w:rsid w:val="005B3AA3"/>
    <w:rsid w:val="005B522F"/>
    <w:rsid w:val="005B6F83"/>
    <w:rsid w:val="005C2DCC"/>
    <w:rsid w:val="005C74FB"/>
    <w:rsid w:val="005D1602"/>
    <w:rsid w:val="005D63F7"/>
    <w:rsid w:val="005E385F"/>
    <w:rsid w:val="005E5B81"/>
    <w:rsid w:val="005E6A0B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2E0F"/>
    <w:rsid w:val="00636398"/>
    <w:rsid w:val="006368D3"/>
    <w:rsid w:val="00636E40"/>
    <w:rsid w:val="006377EC"/>
    <w:rsid w:val="0064151F"/>
    <w:rsid w:val="00641533"/>
    <w:rsid w:val="0064208D"/>
    <w:rsid w:val="00643475"/>
    <w:rsid w:val="0064396A"/>
    <w:rsid w:val="0064624E"/>
    <w:rsid w:val="00647B25"/>
    <w:rsid w:val="00650AB9"/>
    <w:rsid w:val="0065566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103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9BE"/>
    <w:rsid w:val="00683ECE"/>
    <w:rsid w:val="006840EB"/>
    <w:rsid w:val="006945C4"/>
    <w:rsid w:val="00695496"/>
    <w:rsid w:val="00695FC2"/>
    <w:rsid w:val="00696949"/>
    <w:rsid w:val="00697052"/>
    <w:rsid w:val="006A231A"/>
    <w:rsid w:val="006A46FB"/>
    <w:rsid w:val="006A5E28"/>
    <w:rsid w:val="006A697B"/>
    <w:rsid w:val="006A7AFF"/>
    <w:rsid w:val="006B0D07"/>
    <w:rsid w:val="006B1816"/>
    <w:rsid w:val="006B2099"/>
    <w:rsid w:val="006B50CF"/>
    <w:rsid w:val="006B574F"/>
    <w:rsid w:val="006C03B8"/>
    <w:rsid w:val="006C5EC9"/>
    <w:rsid w:val="006C6059"/>
    <w:rsid w:val="006C7522"/>
    <w:rsid w:val="006D0D6A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44BB"/>
    <w:rsid w:val="006F58D4"/>
    <w:rsid w:val="006F6582"/>
    <w:rsid w:val="0070346E"/>
    <w:rsid w:val="00703F69"/>
    <w:rsid w:val="00704EDB"/>
    <w:rsid w:val="00706101"/>
    <w:rsid w:val="00707072"/>
    <w:rsid w:val="00707D61"/>
    <w:rsid w:val="00712287"/>
    <w:rsid w:val="00712772"/>
    <w:rsid w:val="007148D3"/>
    <w:rsid w:val="00715B9A"/>
    <w:rsid w:val="007226A0"/>
    <w:rsid w:val="00723917"/>
    <w:rsid w:val="007257D0"/>
    <w:rsid w:val="00726EA6"/>
    <w:rsid w:val="00727208"/>
    <w:rsid w:val="00727680"/>
    <w:rsid w:val="007348B1"/>
    <w:rsid w:val="007362A6"/>
    <w:rsid w:val="00736D7D"/>
    <w:rsid w:val="00740E58"/>
    <w:rsid w:val="007415B5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D1F"/>
    <w:rsid w:val="00803FAE"/>
    <w:rsid w:val="0080605F"/>
    <w:rsid w:val="00807786"/>
    <w:rsid w:val="00811FCB"/>
    <w:rsid w:val="00814786"/>
    <w:rsid w:val="008158D6"/>
    <w:rsid w:val="00817196"/>
    <w:rsid w:val="008235DB"/>
    <w:rsid w:val="00824AB4"/>
    <w:rsid w:val="00825C42"/>
    <w:rsid w:val="00825D25"/>
    <w:rsid w:val="00827D6F"/>
    <w:rsid w:val="00833BE4"/>
    <w:rsid w:val="00835F53"/>
    <w:rsid w:val="008376AC"/>
    <w:rsid w:val="00843099"/>
    <w:rsid w:val="008444E8"/>
    <w:rsid w:val="00844E80"/>
    <w:rsid w:val="00846FE7"/>
    <w:rsid w:val="00852F5F"/>
    <w:rsid w:val="00856911"/>
    <w:rsid w:val="008654E6"/>
    <w:rsid w:val="008677FD"/>
    <w:rsid w:val="008706D4"/>
    <w:rsid w:val="00870F8A"/>
    <w:rsid w:val="008719A4"/>
    <w:rsid w:val="00871D23"/>
    <w:rsid w:val="00874312"/>
    <w:rsid w:val="0087437C"/>
    <w:rsid w:val="00874F03"/>
    <w:rsid w:val="00875CD7"/>
    <w:rsid w:val="00876B4D"/>
    <w:rsid w:val="00877F18"/>
    <w:rsid w:val="00883462"/>
    <w:rsid w:val="008941E3"/>
    <w:rsid w:val="00894A88"/>
    <w:rsid w:val="00895386"/>
    <w:rsid w:val="008A027C"/>
    <w:rsid w:val="008A21FF"/>
    <w:rsid w:val="008A2CE2"/>
    <w:rsid w:val="008A30AC"/>
    <w:rsid w:val="008A44B8"/>
    <w:rsid w:val="008A51A8"/>
    <w:rsid w:val="008A54C7"/>
    <w:rsid w:val="008A7404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2D6C"/>
    <w:rsid w:val="008D34F1"/>
    <w:rsid w:val="008D39D8"/>
    <w:rsid w:val="008D60D9"/>
    <w:rsid w:val="008D6D1A"/>
    <w:rsid w:val="008E065E"/>
    <w:rsid w:val="008E0927"/>
    <w:rsid w:val="008E1909"/>
    <w:rsid w:val="008F1624"/>
    <w:rsid w:val="008F1C4E"/>
    <w:rsid w:val="008F1EAB"/>
    <w:rsid w:val="008F33DC"/>
    <w:rsid w:val="008F477F"/>
    <w:rsid w:val="00902350"/>
    <w:rsid w:val="009032A7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4FC"/>
    <w:rsid w:val="00941636"/>
    <w:rsid w:val="00943742"/>
    <w:rsid w:val="00945C05"/>
    <w:rsid w:val="00946945"/>
    <w:rsid w:val="009473E4"/>
    <w:rsid w:val="00947713"/>
    <w:rsid w:val="00950DE7"/>
    <w:rsid w:val="00953920"/>
    <w:rsid w:val="00953D47"/>
    <w:rsid w:val="0095681E"/>
    <w:rsid w:val="009572D4"/>
    <w:rsid w:val="00960B2E"/>
    <w:rsid w:val="00961921"/>
    <w:rsid w:val="0096430A"/>
    <w:rsid w:val="0096554B"/>
    <w:rsid w:val="0096584A"/>
    <w:rsid w:val="00971F08"/>
    <w:rsid w:val="0097603D"/>
    <w:rsid w:val="00976949"/>
    <w:rsid w:val="00980477"/>
    <w:rsid w:val="00984678"/>
    <w:rsid w:val="00985253"/>
    <w:rsid w:val="009853B3"/>
    <w:rsid w:val="00990630"/>
    <w:rsid w:val="00991761"/>
    <w:rsid w:val="00994DCA"/>
    <w:rsid w:val="009960EC"/>
    <w:rsid w:val="00996E49"/>
    <w:rsid w:val="009970DD"/>
    <w:rsid w:val="0099716A"/>
    <w:rsid w:val="009A0FBA"/>
    <w:rsid w:val="009A1310"/>
    <w:rsid w:val="009A1601"/>
    <w:rsid w:val="009A3BB6"/>
    <w:rsid w:val="009A462D"/>
    <w:rsid w:val="009A5CBA"/>
    <w:rsid w:val="009A5CD3"/>
    <w:rsid w:val="009B1F30"/>
    <w:rsid w:val="009B3AC2"/>
    <w:rsid w:val="009B4DF4"/>
    <w:rsid w:val="009B564E"/>
    <w:rsid w:val="009B7E87"/>
    <w:rsid w:val="009C0169"/>
    <w:rsid w:val="009C07E3"/>
    <w:rsid w:val="009C403E"/>
    <w:rsid w:val="009D4FF0"/>
    <w:rsid w:val="009D703C"/>
    <w:rsid w:val="009D718F"/>
    <w:rsid w:val="009D7EAB"/>
    <w:rsid w:val="009E068F"/>
    <w:rsid w:val="009E14E0"/>
    <w:rsid w:val="009E35DB"/>
    <w:rsid w:val="009E47A3"/>
    <w:rsid w:val="009F08F3"/>
    <w:rsid w:val="009F344F"/>
    <w:rsid w:val="009F57C4"/>
    <w:rsid w:val="00A031D8"/>
    <w:rsid w:val="00A048A8"/>
    <w:rsid w:val="00A04F49"/>
    <w:rsid w:val="00A13E54"/>
    <w:rsid w:val="00A17F63"/>
    <w:rsid w:val="00A20DEC"/>
    <w:rsid w:val="00A2193B"/>
    <w:rsid w:val="00A2351A"/>
    <w:rsid w:val="00A23DD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062"/>
    <w:rsid w:val="00AC2ECD"/>
    <w:rsid w:val="00AC3119"/>
    <w:rsid w:val="00AC49FB"/>
    <w:rsid w:val="00AC5A10"/>
    <w:rsid w:val="00AC6676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AF5A2D"/>
    <w:rsid w:val="00AF6DB5"/>
    <w:rsid w:val="00B006FE"/>
    <w:rsid w:val="00B007CB"/>
    <w:rsid w:val="00B02AA9"/>
    <w:rsid w:val="00B02BBB"/>
    <w:rsid w:val="00B02FA3"/>
    <w:rsid w:val="00B05084"/>
    <w:rsid w:val="00B076E4"/>
    <w:rsid w:val="00B10F76"/>
    <w:rsid w:val="00B157F9"/>
    <w:rsid w:val="00B20256"/>
    <w:rsid w:val="00B20D09"/>
    <w:rsid w:val="00B24EB8"/>
    <w:rsid w:val="00B2763F"/>
    <w:rsid w:val="00B27AAC"/>
    <w:rsid w:val="00B30929"/>
    <w:rsid w:val="00B34EAC"/>
    <w:rsid w:val="00B372AA"/>
    <w:rsid w:val="00B40445"/>
    <w:rsid w:val="00B409E0"/>
    <w:rsid w:val="00B41888"/>
    <w:rsid w:val="00B45A52"/>
    <w:rsid w:val="00B46175"/>
    <w:rsid w:val="00B464F0"/>
    <w:rsid w:val="00B52CD8"/>
    <w:rsid w:val="00B548B7"/>
    <w:rsid w:val="00B640C4"/>
    <w:rsid w:val="00B655EA"/>
    <w:rsid w:val="00B664C7"/>
    <w:rsid w:val="00B739F6"/>
    <w:rsid w:val="00B81A6C"/>
    <w:rsid w:val="00B85DE5"/>
    <w:rsid w:val="00B90F73"/>
    <w:rsid w:val="00B933D0"/>
    <w:rsid w:val="00B93B59"/>
    <w:rsid w:val="00B9406A"/>
    <w:rsid w:val="00BA2280"/>
    <w:rsid w:val="00BA2A08"/>
    <w:rsid w:val="00BA56D2"/>
    <w:rsid w:val="00BA5C89"/>
    <w:rsid w:val="00BA76E0"/>
    <w:rsid w:val="00BB2A25"/>
    <w:rsid w:val="00BB30B5"/>
    <w:rsid w:val="00BB51E9"/>
    <w:rsid w:val="00BC0FDC"/>
    <w:rsid w:val="00BC3053"/>
    <w:rsid w:val="00BC3B6A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4F90"/>
    <w:rsid w:val="00BF5FAE"/>
    <w:rsid w:val="00BF74C7"/>
    <w:rsid w:val="00C015F1"/>
    <w:rsid w:val="00C01F33"/>
    <w:rsid w:val="00C02AF3"/>
    <w:rsid w:val="00C02CC6"/>
    <w:rsid w:val="00C040F7"/>
    <w:rsid w:val="00C044A9"/>
    <w:rsid w:val="00C044AB"/>
    <w:rsid w:val="00C05706"/>
    <w:rsid w:val="00C07377"/>
    <w:rsid w:val="00C10478"/>
    <w:rsid w:val="00C116D4"/>
    <w:rsid w:val="00C12107"/>
    <w:rsid w:val="00C14D4B"/>
    <w:rsid w:val="00C14EC6"/>
    <w:rsid w:val="00C154BB"/>
    <w:rsid w:val="00C16ED6"/>
    <w:rsid w:val="00C22F32"/>
    <w:rsid w:val="00C26F79"/>
    <w:rsid w:val="00C279B5"/>
    <w:rsid w:val="00C27B4B"/>
    <w:rsid w:val="00C27C45"/>
    <w:rsid w:val="00C36AEE"/>
    <w:rsid w:val="00C3719D"/>
    <w:rsid w:val="00C37CB2"/>
    <w:rsid w:val="00C45265"/>
    <w:rsid w:val="00C473A5"/>
    <w:rsid w:val="00C47E33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353F"/>
    <w:rsid w:val="00C9027A"/>
    <w:rsid w:val="00C9068E"/>
    <w:rsid w:val="00C93814"/>
    <w:rsid w:val="00C93C4B"/>
    <w:rsid w:val="00C944AB"/>
    <w:rsid w:val="00C95B40"/>
    <w:rsid w:val="00CA1ED8"/>
    <w:rsid w:val="00CA681D"/>
    <w:rsid w:val="00CB17E6"/>
    <w:rsid w:val="00CB1F63"/>
    <w:rsid w:val="00CB2F1B"/>
    <w:rsid w:val="00CB704D"/>
    <w:rsid w:val="00CB7170"/>
    <w:rsid w:val="00CC040E"/>
    <w:rsid w:val="00CC111F"/>
    <w:rsid w:val="00CC2011"/>
    <w:rsid w:val="00CC3EA0"/>
    <w:rsid w:val="00CC54B9"/>
    <w:rsid w:val="00CC7B45"/>
    <w:rsid w:val="00CD1188"/>
    <w:rsid w:val="00CD2ED1"/>
    <w:rsid w:val="00CD337B"/>
    <w:rsid w:val="00CD505E"/>
    <w:rsid w:val="00CE0424"/>
    <w:rsid w:val="00CE0BF7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B67"/>
    <w:rsid w:val="00D2001F"/>
    <w:rsid w:val="00D239A7"/>
    <w:rsid w:val="00D23F47"/>
    <w:rsid w:val="00D36E71"/>
    <w:rsid w:val="00D37D87"/>
    <w:rsid w:val="00D40B33"/>
    <w:rsid w:val="00D4318F"/>
    <w:rsid w:val="00D435F7"/>
    <w:rsid w:val="00D438BF"/>
    <w:rsid w:val="00D440F8"/>
    <w:rsid w:val="00D51BD6"/>
    <w:rsid w:val="00D546FF"/>
    <w:rsid w:val="00D55AD5"/>
    <w:rsid w:val="00D576CA"/>
    <w:rsid w:val="00D613B2"/>
    <w:rsid w:val="00D61AF5"/>
    <w:rsid w:val="00D652B5"/>
    <w:rsid w:val="00D66155"/>
    <w:rsid w:val="00D672A5"/>
    <w:rsid w:val="00D708B0"/>
    <w:rsid w:val="00D74BA9"/>
    <w:rsid w:val="00D77B1D"/>
    <w:rsid w:val="00D8021F"/>
    <w:rsid w:val="00D80383"/>
    <w:rsid w:val="00D81871"/>
    <w:rsid w:val="00D823C6"/>
    <w:rsid w:val="00D8327F"/>
    <w:rsid w:val="00D86CA3"/>
    <w:rsid w:val="00D871CE"/>
    <w:rsid w:val="00D9196D"/>
    <w:rsid w:val="00D92982"/>
    <w:rsid w:val="00D929A4"/>
    <w:rsid w:val="00DA305E"/>
    <w:rsid w:val="00DA3EB0"/>
    <w:rsid w:val="00DA5417"/>
    <w:rsid w:val="00DA56E8"/>
    <w:rsid w:val="00DB0A9F"/>
    <w:rsid w:val="00DB377D"/>
    <w:rsid w:val="00DB426A"/>
    <w:rsid w:val="00DB5A7A"/>
    <w:rsid w:val="00DC2D36"/>
    <w:rsid w:val="00DC53EF"/>
    <w:rsid w:val="00DD43F2"/>
    <w:rsid w:val="00DD54FB"/>
    <w:rsid w:val="00DE5608"/>
    <w:rsid w:val="00DE58D0"/>
    <w:rsid w:val="00DE654F"/>
    <w:rsid w:val="00DF0B6E"/>
    <w:rsid w:val="00DF15E0"/>
    <w:rsid w:val="00DF3713"/>
    <w:rsid w:val="00DF37A0"/>
    <w:rsid w:val="00DF7558"/>
    <w:rsid w:val="00E03C28"/>
    <w:rsid w:val="00E110E7"/>
    <w:rsid w:val="00E11B20"/>
    <w:rsid w:val="00E17FA2"/>
    <w:rsid w:val="00E20459"/>
    <w:rsid w:val="00E22330"/>
    <w:rsid w:val="00E2395E"/>
    <w:rsid w:val="00E279A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05B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7FF"/>
    <w:rsid w:val="00EA0A47"/>
    <w:rsid w:val="00EA132A"/>
    <w:rsid w:val="00EA7A41"/>
    <w:rsid w:val="00EB077B"/>
    <w:rsid w:val="00EB4EA2"/>
    <w:rsid w:val="00EB659B"/>
    <w:rsid w:val="00EB75BE"/>
    <w:rsid w:val="00EC24D5"/>
    <w:rsid w:val="00EC27C6"/>
    <w:rsid w:val="00EC4207"/>
    <w:rsid w:val="00EC5653"/>
    <w:rsid w:val="00EC71CE"/>
    <w:rsid w:val="00ED1006"/>
    <w:rsid w:val="00ED4499"/>
    <w:rsid w:val="00EE1BD9"/>
    <w:rsid w:val="00EF18FE"/>
    <w:rsid w:val="00EF489E"/>
    <w:rsid w:val="00EF5787"/>
    <w:rsid w:val="00EF60D0"/>
    <w:rsid w:val="00F0528D"/>
    <w:rsid w:val="00F06C67"/>
    <w:rsid w:val="00F06DFD"/>
    <w:rsid w:val="00F071D1"/>
    <w:rsid w:val="00F07533"/>
    <w:rsid w:val="00F10629"/>
    <w:rsid w:val="00F14DF3"/>
    <w:rsid w:val="00F15FA5"/>
    <w:rsid w:val="00F175CB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1360"/>
    <w:rsid w:val="00F6302A"/>
    <w:rsid w:val="00F63950"/>
    <w:rsid w:val="00F64C2B"/>
    <w:rsid w:val="00F651BE"/>
    <w:rsid w:val="00F67F53"/>
    <w:rsid w:val="00F703BE"/>
    <w:rsid w:val="00F71F69"/>
    <w:rsid w:val="00F722A2"/>
    <w:rsid w:val="00F72B72"/>
    <w:rsid w:val="00F74BB9"/>
    <w:rsid w:val="00F75582"/>
    <w:rsid w:val="00F76EFA"/>
    <w:rsid w:val="00F804BE"/>
    <w:rsid w:val="00F817CE"/>
    <w:rsid w:val="00F8456C"/>
    <w:rsid w:val="00F859D8"/>
    <w:rsid w:val="00F8645C"/>
    <w:rsid w:val="00F868F5"/>
    <w:rsid w:val="00F9056A"/>
    <w:rsid w:val="00F90F8D"/>
    <w:rsid w:val="00F92782"/>
    <w:rsid w:val="00F93AA9"/>
    <w:rsid w:val="00F96985"/>
    <w:rsid w:val="00F97838"/>
    <w:rsid w:val="00F97A36"/>
    <w:rsid w:val="00FA2BB3"/>
    <w:rsid w:val="00FB09C3"/>
    <w:rsid w:val="00FB4C80"/>
    <w:rsid w:val="00FB4F2E"/>
    <w:rsid w:val="00FB6A6A"/>
    <w:rsid w:val="00FC4FDB"/>
    <w:rsid w:val="00FC7429"/>
    <w:rsid w:val="00FD07F6"/>
    <w:rsid w:val="00FD1EC8"/>
    <w:rsid w:val="00FD410E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340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45BB8888-D637-41A6-9E3F-E6BDBE97B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中等深浅网格 1 - 着色 2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Zchn">
    <w:name w:val="B1 Zchn"/>
    <w:locked/>
    <w:rsid w:val="00D14B67"/>
    <w:rPr>
      <w:lang w:val="x-none" w:eastAsia="en-US"/>
    </w:rPr>
  </w:style>
  <w:style w:type="character" w:customStyle="1" w:styleId="TACChar">
    <w:name w:val="TAC Char"/>
    <w:link w:val="TAC"/>
    <w:locked/>
    <w:rsid w:val="00B076E4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7" ma:contentTypeDescription="Create a new document." ma:contentTypeScope="" ma:versionID="51d54e7e877c5d39358b0a997640626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feeb44bbf8cd1870fae6bc6a6dec1f2a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6A76A-D2DF-4B2E-BB3C-9342D3F9F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22A146-66D2-49F0-A8D2-C2B8D1535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273569-F311-4A98-AFFA-7C2D2F527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9FD2F9-C8F5-49B0-8307-C3A266365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701</TotalTime>
  <Pages>4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6343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Yufei Blankenship</cp:lastModifiedBy>
  <cp:revision>48</cp:revision>
  <cp:lastPrinted>2008-01-31T07:09:00Z</cp:lastPrinted>
  <dcterms:created xsi:type="dcterms:W3CDTF">2018-08-09T23:32:00Z</dcterms:created>
  <dcterms:modified xsi:type="dcterms:W3CDTF">2018-11-03T07:03:00Z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0x010100364BACF91AB9B04BA611BD733272C84E</vt:lpwstr>
  </property>
</Properties>
</file>